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47" w:rsidRPr="00DB0B0E" w:rsidRDefault="00243E47" w:rsidP="00243E47">
      <w:pPr>
        <w:spacing w:after="0" w:line="240" w:lineRule="auto"/>
        <w:contextualSpacing/>
        <w:jc w:val="center"/>
        <w:rPr>
          <w:rFonts w:ascii="Times New Roman" w:hAnsi="Times New Roman"/>
          <w:b/>
          <w:sz w:val="24"/>
          <w:szCs w:val="24"/>
          <w:u w:val="single"/>
        </w:rPr>
      </w:pPr>
      <w:bookmarkStart w:id="0" w:name="_GoBack"/>
      <w:r>
        <w:rPr>
          <w:rFonts w:ascii="Times New Roman" w:hAnsi="Times New Roman"/>
          <w:b/>
          <w:sz w:val="24"/>
          <w:szCs w:val="24"/>
          <w:u w:val="single"/>
        </w:rPr>
        <w:t>20</w:t>
      </w:r>
      <w:r w:rsidRPr="00DB0B0E">
        <w:rPr>
          <w:rFonts w:ascii="Times New Roman" w:hAnsi="Times New Roman"/>
          <w:b/>
          <w:sz w:val="24"/>
          <w:szCs w:val="24"/>
          <w:u w:val="single"/>
        </w:rPr>
        <w:t>EE3102- ELECTROMECHANICAL ENERGY CONVERSION – III</w:t>
      </w:r>
      <w:bookmarkEnd w:id="0"/>
    </w:p>
    <w:p w:rsidR="00243E47" w:rsidRDefault="00243E47" w:rsidP="00243E47">
      <w:pPr>
        <w:spacing w:after="0" w:line="240" w:lineRule="auto"/>
        <w:contextualSpacing/>
        <w:jc w:val="center"/>
        <w:rPr>
          <w:rFonts w:ascii="Times New Roman" w:hAnsi="Times New Roman"/>
          <w:b/>
        </w:rPr>
      </w:pPr>
      <w:r w:rsidRPr="006B3F26">
        <w:rPr>
          <w:rFonts w:ascii="Times New Roman" w:hAnsi="Times New Roman"/>
          <w:b/>
        </w:rPr>
        <w:t>(EEE)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3430"/>
        <w:gridCol w:w="3116"/>
        <w:gridCol w:w="770"/>
      </w:tblGrid>
      <w:tr w:rsidR="00243E47" w:rsidRPr="00C36808" w:rsidTr="007F5EEC">
        <w:trPr>
          <w:jc w:val="center"/>
        </w:trPr>
        <w:tc>
          <w:tcPr>
            <w:tcW w:w="1920" w:type="dxa"/>
          </w:tcPr>
          <w:p w:rsidR="00243E47" w:rsidRPr="00C36808" w:rsidRDefault="00243E47" w:rsidP="007F5EEC">
            <w:pPr>
              <w:spacing w:after="0" w:line="240" w:lineRule="auto"/>
              <w:contextualSpacing/>
              <w:jc w:val="right"/>
              <w:rPr>
                <w:rFonts w:ascii="Times New Roman" w:hAnsi="Times New Roman"/>
              </w:rPr>
            </w:pPr>
            <w:r w:rsidRPr="00C36808">
              <w:rPr>
                <w:rFonts w:ascii="Times New Roman" w:hAnsi="Times New Roman"/>
                <w:b/>
              </w:rPr>
              <w:t>Course Category:</w:t>
            </w:r>
          </w:p>
        </w:tc>
        <w:tc>
          <w:tcPr>
            <w:tcW w:w="3430" w:type="dxa"/>
          </w:tcPr>
          <w:p w:rsidR="00243E47" w:rsidRPr="00C36808" w:rsidRDefault="00243E47" w:rsidP="007F5EEC">
            <w:pPr>
              <w:spacing w:after="0" w:line="240" w:lineRule="auto"/>
              <w:contextualSpacing/>
              <w:rPr>
                <w:rFonts w:ascii="Times New Roman" w:hAnsi="Times New Roman"/>
              </w:rPr>
            </w:pPr>
            <w:r w:rsidRPr="00C36808">
              <w:rPr>
                <w:rFonts w:ascii="Times New Roman" w:hAnsi="Times New Roman"/>
              </w:rPr>
              <w:t>Professional core</w:t>
            </w:r>
          </w:p>
        </w:tc>
        <w:tc>
          <w:tcPr>
            <w:tcW w:w="3116" w:type="dxa"/>
          </w:tcPr>
          <w:p w:rsidR="00243E47" w:rsidRPr="00C36808" w:rsidRDefault="00243E47" w:rsidP="007F5EEC">
            <w:pPr>
              <w:spacing w:after="0" w:line="240" w:lineRule="auto"/>
              <w:contextualSpacing/>
              <w:jc w:val="right"/>
              <w:rPr>
                <w:rFonts w:ascii="Times New Roman" w:hAnsi="Times New Roman"/>
                <w:b/>
              </w:rPr>
            </w:pPr>
            <w:r w:rsidRPr="00C36808">
              <w:rPr>
                <w:rFonts w:ascii="Times New Roman" w:hAnsi="Times New Roman"/>
                <w:b/>
              </w:rPr>
              <w:t>Credits:</w:t>
            </w:r>
          </w:p>
        </w:tc>
        <w:tc>
          <w:tcPr>
            <w:tcW w:w="770" w:type="dxa"/>
          </w:tcPr>
          <w:p w:rsidR="00243E47" w:rsidRPr="00C36808" w:rsidRDefault="00243E47" w:rsidP="007F5EEC">
            <w:pPr>
              <w:spacing w:after="0" w:line="240" w:lineRule="auto"/>
              <w:contextualSpacing/>
              <w:rPr>
                <w:rFonts w:ascii="Times New Roman" w:hAnsi="Times New Roman"/>
              </w:rPr>
            </w:pPr>
            <w:r>
              <w:rPr>
                <w:rFonts w:ascii="Times New Roman" w:hAnsi="Times New Roman"/>
              </w:rPr>
              <w:t>3</w:t>
            </w:r>
          </w:p>
        </w:tc>
      </w:tr>
      <w:tr w:rsidR="00243E47" w:rsidRPr="00C36808" w:rsidTr="007F5EEC">
        <w:trPr>
          <w:jc w:val="center"/>
        </w:trPr>
        <w:tc>
          <w:tcPr>
            <w:tcW w:w="1920" w:type="dxa"/>
          </w:tcPr>
          <w:p w:rsidR="00243E47" w:rsidRPr="00C36808" w:rsidRDefault="00243E47" w:rsidP="007F5EEC">
            <w:pPr>
              <w:spacing w:after="0" w:line="240" w:lineRule="auto"/>
              <w:contextualSpacing/>
              <w:jc w:val="right"/>
              <w:rPr>
                <w:rFonts w:ascii="Times New Roman" w:hAnsi="Times New Roman"/>
                <w:b/>
              </w:rPr>
            </w:pPr>
            <w:r w:rsidRPr="00C36808">
              <w:rPr>
                <w:rFonts w:ascii="Times New Roman" w:hAnsi="Times New Roman"/>
                <w:b/>
              </w:rPr>
              <w:t>Course Type:</w:t>
            </w:r>
          </w:p>
        </w:tc>
        <w:tc>
          <w:tcPr>
            <w:tcW w:w="3430" w:type="dxa"/>
          </w:tcPr>
          <w:p w:rsidR="00243E47" w:rsidRPr="00C36808" w:rsidRDefault="00243E47" w:rsidP="007F5EEC">
            <w:pPr>
              <w:spacing w:after="0" w:line="240" w:lineRule="auto"/>
              <w:contextualSpacing/>
              <w:rPr>
                <w:rFonts w:ascii="Times New Roman" w:hAnsi="Times New Roman"/>
              </w:rPr>
            </w:pPr>
            <w:r w:rsidRPr="00C36808">
              <w:rPr>
                <w:rFonts w:ascii="Times New Roman" w:hAnsi="Times New Roman"/>
              </w:rPr>
              <w:t>Theory</w:t>
            </w:r>
          </w:p>
        </w:tc>
        <w:tc>
          <w:tcPr>
            <w:tcW w:w="3116" w:type="dxa"/>
          </w:tcPr>
          <w:p w:rsidR="00243E47" w:rsidRPr="00C36808" w:rsidRDefault="00243E47" w:rsidP="007F5EEC">
            <w:pPr>
              <w:spacing w:after="0" w:line="240" w:lineRule="auto"/>
              <w:contextualSpacing/>
              <w:jc w:val="right"/>
              <w:rPr>
                <w:rFonts w:ascii="Times New Roman" w:hAnsi="Times New Roman"/>
                <w:b/>
              </w:rPr>
            </w:pPr>
            <w:r w:rsidRPr="00C36808">
              <w:rPr>
                <w:rFonts w:ascii="Times New Roman" w:hAnsi="Times New Roman"/>
                <w:b/>
              </w:rPr>
              <w:t>Lecture-Tutorial-Practical:</w:t>
            </w:r>
          </w:p>
        </w:tc>
        <w:tc>
          <w:tcPr>
            <w:tcW w:w="770" w:type="dxa"/>
          </w:tcPr>
          <w:p w:rsidR="00243E47" w:rsidRPr="00C36808" w:rsidRDefault="00243E47" w:rsidP="007F5EEC">
            <w:pPr>
              <w:spacing w:after="0" w:line="240" w:lineRule="auto"/>
              <w:contextualSpacing/>
              <w:rPr>
                <w:rFonts w:ascii="Times New Roman" w:hAnsi="Times New Roman"/>
              </w:rPr>
            </w:pPr>
            <w:r>
              <w:rPr>
                <w:rFonts w:ascii="Times New Roman" w:hAnsi="Times New Roman"/>
              </w:rPr>
              <w:t>3</w:t>
            </w:r>
            <w:r w:rsidRPr="00C36808">
              <w:rPr>
                <w:rFonts w:ascii="Times New Roman" w:hAnsi="Times New Roman"/>
              </w:rPr>
              <w:t>-</w:t>
            </w:r>
            <w:r>
              <w:rPr>
                <w:rFonts w:ascii="Times New Roman" w:hAnsi="Times New Roman"/>
              </w:rPr>
              <w:t>0</w:t>
            </w:r>
            <w:r w:rsidRPr="00C36808">
              <w:rPr>
                <w:rFonts w:ascii="Times New Roman" w:hAnsi="Times New Roman"/>
              </w:rPr>
              <w:t>-0</w:t>
            </w:r>
          </w:p>
        </w:tc>
      </w:tr>
      <w:tr w:rsidR="00243E47" w:rsidRPr="00C36808" w:rsidTr="007F5EEC">
        <w:trPr>
          <w:jc w:val="center"/>
        </w:trPr>
        <w:tc>
          <w:tcPr>
            <w:tcW w:w="1920" w:type="dxa"/>
          </w:tcPr>
          <w:p w:rsidR="00243E47" w:rsidRPr="00C36808" w:rsidRDefault="00243E47" w:rsidP="007F5EEC">
            <w:pPr>
              <w:spacing w:after="0" w:line="240" w:lineRule="auto"/>
              <w:contextualSpacing/>
              <w:jc w:val="right"/>
              <w:rPr>
                <w:rFonts w:ascii="Times New Roman" w:hAnsi="Times New Roman"/>
                <w:b/>
              </w:rPr>
            </w:pPr>
          </w:p>
          <w:p w:rsidR="00243E47" w:rsidRPr="00C36808" w:rsidRDefault="00243E47" w:rsidP="007F5EEC">
            <w:pPr>
              <w:spacing w:after="0" w:line="240" w:lineRule="auto"/>
              <w:contextualSpacing/>
              <w:jc w:val="right"/>
              <w:rPr>
                <w:rFonts w:ascii="Times New Roman" w:hAnsi="Times New Roman"/>
                <w:b/>
              </w:rPr>
            </w:pPr>
            <w:r w:rsidRPr="00C36808">
              <w:rPr>
                <w:rFonts w:ascii="Times New Roman" w:hAnsi="Times New Roman"/>
                <w:b/>
              </w:rPr>
              <w:t>Pre-requisite:</w:t>
            </w:r>
          </w:p>
        </w:tc>
        <w:tc>
          <w:tcPr>
            <w:tcW w:w="3430" w:type="dxa"/>
          </w:tcPr>
          <w:p w:rsidR="00243E47" w:rsidRPr="000639B3" w:rsidRDefault="00243E47" w:rsidP="007F5EEC">
            <w:pPr>
              <w:spacing w:after="0" w:line="240" w:lineRule="auto"/>
              <w:contextualSpacing/>
              <w:rPr>
                <w:rFonts w:ascii="Times New Roman" w:hAnsi="Times New Roman"/>
                <w:sz w:val="24"/>
                <w:szCs w:val="24"/>
              </w:rPr>
            </w:pPr>
            <w:r w:rsidRPr="000639B3">
              <w:rPr>
                <w:rFonts w:ascii="Times New Roman" w:hAnsi="Times New Roman"/>
                <w:sz w:val="24"/>
                <w:szCs w:val="24"/>
              </w:rPr>
              <w:t>Basic electrical sciences, Electromechanical energy conversion-I &amp; II</w:t>
            </w:r>
          </w:p>
        </w:tc>
        <w:tc>
          <w:tcPr>
            <w:tcW w:w="3116" w:type="dxa"/>
          </w:tcPr>
          <w:p w:rsidR="00243E47" w:rsidRPr="00C36808" w:rsidRDefault="00243E47" w:rsidP="007F5EEC">
            <w:pPr>
              <w:spacing w:after="0" w:line="240" w:lineRule="auto"/>
              <w:contextualSpacing/>
              <w:jc w:val="right"/>
              <w:rPr>
                <w:rFonts w:ascii="Times New Roman" w:hAnsi="Times New Roman"/>
                <w:b/>
              </w:rPr>
            </w:pPr>
            <w:r w:rsidRPr="00C36808">
              <w:rPr>
                <w:rFonts w:ascii="Times New Roman" w:hAnsi="Times New Roman"/>
                <w:b/>
              </w:rPr>
              <w:t>Sessional Evaluation:</w:t>
            </w:r>
          </w:p>
          <w:p w:rsidR="00243E47" w:rsidRPr="00C36808" w:rsidRDefault="00243E47" w:rsidP="007F5EEC">
            <w:pPr>
              <w:spacing w:after="0" w:line="240" w:lineRule="auto"/>
              <w:contextualSpacing/>
              <w:jc w:val="right"/>
              <w:rPr>
                <w:rFonts w:ascii="Times New Roman" w:hAnsi="Times New Roman"/>
                <w:b/>
              </w:rPr>
            </w:pPr>
            <w:proofErr w:type="spellStart"/>
            <w:r w:rsidRPr="00C36808">
              <w:rPr>
                <w:rFonts w:ascii="Times New Roman" w:hAnsi="Times New Roman"/>
                <w:b/>
              </w:rPr>
              <w:t>Univ.Exam</w:t>
            </w:r>
            <w:proofErr w:type="spellEnd"/>
            <w:r w:rsidRPr="00C36808">
              <w:rPr>
                <w:rFonts w:ascii="Times New Roman" w:hAnsi="Times New Roman"/>
                <w:b/>
              </w:rPr>
              <w:t xml:space="preserve"> Evaluation:</w:t>
            </w:r>
          </w:p>
          <w:p w:rsidR="00243E47" w:rsidRPr="00C36808" w:rsidRDefault="00243E47" w:rsidP="007F5EEC">
            <w:pPr>
              <w:spacing w:after="0" w:line="240" w:lineRule="auto"/>
              <w:contextualSpacing/>
              <w:jc w:val="right"/>
              <w:rPr>
                <w:rFonts w:ascii="Times New Roman" w:hAnsi="Times New Roman"/>
                <w:b/>
              </w:rPr>
            </w:pPr>
            <w:r w:rsidRPr="00C36808">
              <w:rPr>
                <w:rFonts w:ascii="Times New Roman" w:hAnsi="Times New Roman"/>
                <w:b/>
              </w:rPr>
              <w:t>Total Marks:</w:t>
            </w:r>
          </w:p>
        </w:tc>
        <w:tc>
          <w:tcPr>
            <w:tcW w:w="770" w:type="dxa"/>
          </w:tcPr>
          <w:p w:rsidR="00243E47" w:rsidRPr="00C36808" w:rsidRDefault="00243E47" w:rsidP="007F5EEC">
            <w:pPr>
              <w:spacing w:after="0" w:line="240" w:lineRule="auto"/>
              <w:contextualSpacing/>
              <w:rPr>
                <w:rFonts w:ascii="Times New Roman" w:hAnsi="Times New Roman"/>
              </w:rPr>
            </w:pPr>
            <w:r w:rsidRPr="00C36808">
              <w:rPr>
                <w:rFonts w:ascii="Times New Roman" w:hAnsi="Times New Roman"/>
              </w:rPr>
              <w:t>40</w:t>
            </w:r>
          </w:p>
          <w:p w:rsidR="00243E47" w:rsidRPr="00C36808" w:rsidRDefault="00243E47" w:rsidP="007F5EEC">
            <w:pPr>
              <w:spacing w:after="0" w:line="240" w:lineRule="auto"/>
              <w:contextualSpacing/>
              <w:rPr>
                <w:rFonts w:ascii="Times New Roman" w:hAnsi="Times New Roman"/>
              </w:rPr>
            </w:pPr>
            <w:r w:rsidRPr="00C36808">
              <w:rPr>
                <w:rFonts w:ascii="Times New Roman" w:hAnsi="Times New Roman"/>
              </w:rPr>
              <w:t>60</w:t>
            </w:r>
          </w:p>
          <w:p w:rsidR="00243E47" w:rsidRPr="00C36808" w:rsidRDefault="00243E47" w:rsidP="007F5EEC">
            <w:pPr>
              <w:spacing w:after="0" w:line="240" w:lineRule="auto"/>
              <w:contextualSpacing/>
              <w:rPr>
                <w:rFonts w:ascii="Times New Roman" w:hAnsi="Times New Roman"/>
                <w:b/>
              </w:rPr>
            </w:pPr>
            <w:r w:rsidRPr="00C36808">
              <w:rPr>
                <w:rFonts w:ascii="Times New Roman" w:hAnsi="Times New Roman"/>
              </w:rPr>
              <w:t>100</w:t>
            </w:r>
          </w:p>
        </w:tc>
      </w:tr>
    </w:tbl>
    <w:p w:rsidR="00243E47" w:rsidRPr="00C36808" w:rsidRDefault="00243E47" w:rsidP="00243E47">
      <w:pPr>
        <w:spacing w:after="0" w:line="240" w:lineRule="auto"/>
        <w:contextualSpacing/>
        <w:rPr>
          <w:rFonts w:ascii="Times New Roman" w:hAnsi="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09"/>
        <w:gridCol w:w="6582"/>
      </w:tblGrid>
      <w:tr w:rsidR="00243E47" w:rsidRPr="00C36808" w:rsidTr="007F5EEC">
        <w:trPr>
          <w:trHeight w:val="377"/>
          <w:jc w:val="center"/>
        </w:trPr>
        <w:tc>
          <w:tcPr>
            <w:tcW w:w="1951" w:type="dxa"/>
            <w:vMerge w:val="restart"/>
            <w:vAlign w:val="center"/>
          </w:tcPr>
          <w:p w:rsidR="00243E47" w:rsidRPr="00C36808" w:rsidRDefault="00243E47" w:rsidP="007F5EEC">
            <w:pPr>
              <w:contextualSpacing/>
              <w:jc w:val="center"/>
              <w:rPr>
                <w:rFonts w:ascii="Times New Roman" w:hAnsi="Times New Roman"/>
                <w:b/>
              </w:rPr>
            </w:pPr>
            <w:r w:rsidRPr="00C36808">
              <w:rPr>
                <w:rFonts w:ascii="Times New Roman" w:hAnsi="Times New Roman"/>
                <w:b/>
              </w:rPr>
              <w:t>Course Objectives:</w:t>
            </w:r>
          </w:p>
        </w:tc>
        <w:tc>
          <w:tcPr>
            <w:tcW w:w="7291" w:type="dxa"/>
            <w:gridSpan w:val="2"/>
          </w:tcPr>
          <w:p w:rsidR="00243E47" w:rsidRPr="000639B3" w:rsidRDefault="00243E47" w:rsidP="007F5EEC">
            <w:pPr>
              <w:spacing w:after="0" w:line="240" w:lineRule="auto"/>
              <w:contextualSpacing/>
              <w:jc w:val="both"/>
              <w:rPr>
                <w:rFonts w:ascii="Times New Roman" w:hAnsi="Times New Roman"/>
                <w:sz w:val="24"/>
                <w:szCs w:val="24"/>
              </w:rPr>
            </w:pPr>
            <w:r w:rsidRPr="000639B3">
              <w:rPr>
                <w:rFonts w:ascii="Times New Roman" w:hAnsi="Times New Roman"/>
                <w:sz w:val="24"/>
                <w:szCs w:val="24"/>
              </w:rPr>
              <w:t>To make the student learn about:</w:t>
            </w:r>
          </w:p>
        </w:tc>
      </w:tr>
      <w:tr w:rsidR="00243E47" w:rsidRPr="00C36808" w:rsidTr="007F5EEC">
        <w:trPr>
          <w:trHeight w:val="547"/>
          <w:jc w:val="center"/>
        </w:trPr>
        <w:tc>
          <w:tcPr>
            <w:tcW w:w="1951" w:type="dxa"/>
            <w:vMerge/>
            <w:vAlign w:val="center"/>
          </w:tcPr>
          <w:p w:rsidR="00243E47" w:rsidRPr="00C36808" w:rsidRDefault="00243E47" w:rsidP="007F5EEC">
            <w:pPr>
              <w:spacing w:after="0" w:line="240" w:lineRule="auto"/>
              <w:contextualSpacing/>
              <w:rPr>
                <w:rFonts w:ascii="Times New Roman" w:hAnsi="Times New Roman"/>
                <w:b/>
              </w:rPr>
            </w:pPr>
          </w:p>
        </w:tc>
        <w:tc>
          <w:tcPr>
            <w:tcW w:w="7291" w:type="dxa"/>
            <w:gridSpan w:val="2"/>
          </w:tcPr>
          <w:p w:rsidR="00243E47" w:rsidRDefault="00243E47" w:rsidP="007F5EEC">
            <w:pPr>
              <w:spacing w:after="0" w:line="240" w:lineRule="auto"/>
              <w:contextualSpacing/>
              <w:jc w:val="both"/>
              <w:rPr>
                <w:rFonts w:ascii="Times New Roman" w:hAnsi="Times New Roman"/>
              </w:rPr>
            </w:pPr>
            <w:r>
              <w:rPr>
                <w:rFonts w:ascii="Times New Roman" w:hAnsi="Times New Roman"/>
                <w:sz w:val="24"/>
                <w:szCs w:val="24"/>
              </w:rPr>
              <w:t>1. The</w:t>
            </w:r>
            <w:r w:rsidRPr="00C36808">
              <w:rPr>
                <w:rFonts w:ascii="Times New Roman" w:hAnsi="Times New Roman"/>
              </w:rPr>
              <w:t xml:space="preserve"> construction and working of different types of alternator</w:t>
            </w:r>
            <w:r>
              <w:rPr>
                <w:rFonts w:ascii="Times New Roman" w:hAnsi="Times New Roman"/>
              </w:rPr>
              <w:t>s</w:t>
            </w:r>
            <w:r w:rsidRPr="00C36808">
              <w:rPr>
                <w:rFonts w:ascii="Times New Roman" w:hAnsi="Times New Roman"/>
              </w:rPr>
              <w:t xml:space="preserve">. </w:t>
            </w:r>
          </w:p>
          <w:p w:rsidR="00243E47" w:rsidRPr="000639B3" w:rsidRDefault="00243E47" w:rsidP="007F5EEC">
            <w:pPr>
              <w:spacing w:after="0" w:line="240" w:lineRule="auto"/>
              <w:contextualSpacing/>
              <w:jc w:val="both"/>
              <w:rPr>
                <w:rFonts w:ascii="Times New Roman" w:hAnsi="Times New Roman"/>
                <w:sz w:val="24"/>
                <w:szCs w:val="24"/>
              </w:rPr>
            </w:pPr>
            <w:proofErr w:type="gramStart"/>
            <w:r w:rsidRPr="000639B3">
              <w:rPr>
                <w:rFonts w:ascii="Times New Roman" w:hAnsi="Times New Roman"/>
                <w:sz w:val="24"/>
                <w:szCs w:val="24"/>
              </w:rPr>
              <w:t>2.The</w:t>
            </w:r>
            <w:proofErr w:type="gramEnd"/>
            <w:r w:rsidRPr="000639B3">
              <w:rPr>
                <w:rFonts w:ascii="Times New Roman" w:hAnsi="Times New Roman"/>
                <w:sz w:val="24"/>
                <w:szCs w:val="24"/>
              </w:rPr>
              <w:t xml:space="preserve"> voltage regulation of synchronous generators using different methods.</w:t>
            </w:r>
          </w:p>
          <w:p w:rsidR="00243E47" w:rsidRPr="000639B3" w:rsidRDefault="00243E47" w:rsidP="007F5EEC">
            <w:pPr>
              <w:spacing w:after="0" w:line="240" w:lineRule="auto"/>
              <w:contextualSpacing/>
              <w:jc w:val="both"/>
              <w:rPr>
                <w:rFonts w:ascii="Times New Roman" w:hAnsi="Times New Roman"/>
                <w:sz w:val="24"/>
                <w:szCs w:val="24"/>
              </w:rPr>
            </w:pPr>
            <w:r w:rsidRPr="000639B3">
              <w:rPr>
                <w:rFonts w:ascii="Times New Roman" w:hAnsi="Times New Roman"/>
                <w:sz w:val="24"/>
                <w:szCs w:val="24"/>
              </w:rPr>
              <w:t>3. The theory of salient pole machines.</w:t>
            </w:r>
          </w:p>
          <w:p w:rsidR="00243E47" w:rsidRPr="000639B3" w:rsidRDefault="00243E47" w:rsidP="007F5EEC">
            <w:pPr>
              <w:spacing w:after="0" w:line="240" w:lineRule="auto"/>
              <w:contextualSpacing/>
              <w:jc w:val="both"/>
              <w:rPr>
                <w:rFonts w:ascii="Times New Roman" w:hAnsi="Times New Roman"/>
                <w:sz w:val="24"/>
                <w:szCs w:val="24"/>
              </w:rPr>
            </w:pPr>
            <w:r w:rsidRPr="000639B3">
              <w:rPr>
                <w:rFonts w:ascii="Times New Roman" w:hAnsi="Times New Roman"/>
                <w:sz w:val="24"/>
                <w:szCs w:val="24"/>
              </w:rPr>
              <w:t>4. The concept of parallel operation of alternators.</w:t>
            </w:r>
          </w:p>
          <w:p w:rsidR="00243E47" w:rsidRPr="000639B3" w:rsidRDefault="00243E47" w:rsidP="007F5EEC">
            <w:pPr>
              <w:spacing w:after="0" w:line="240" w:lineRule="auto"/>
              <w:contextualSpacing/>
              <w:jc w:val="both"/>
              <w:rPr>
                <w:rFonts w:ascii="Times New Roman" w:hAnsi="Times New Roman"/>
                <w:sz w:val="24"/>
                <w:szCs w:val="24"/>
              </w:rPr>
            </w:pPr>
            <w:r w:rsidRPr="000639B3">
              <w:rPr>
                <w:rFonts w:ascii="Times New Roman" w:hAnsi="Times New Roman"/>
                <w:sz w:val="24"/>
                <w:szCs w:val="24"/>
              </w:rPr>
              <w:t>5.</w:t>
            </w:r>
            <w:r>
              <w:rPr>
                <w:rFonts w:ascii="Times New Roman" w:hAnsi="Times New Roman"/>
                <w:sz w:val="24"/>
                <w:szCs w:val="24"/>
              </w:rPr>
              <w:t xml:space="preserve"> </w:t>
            </w:r>
            <w:r w:rsidRPr="000639B3">
              <w:rPr>
                <w:rFonts w:ascii="Times New Roman" w:hAnsi="Times New Roman"/>
                <w:sz w:val="24"/>
                <w:szCs w:val="24"/>
              </w:rPr>
              <w:t>The comparison between the characteristics of different types of electrical machines and performing various tests on the machines.</w:t>
            </w:r>
          </w:p>
          <w:p w:rsidR="00243E47" w:rsidRPr="000639B3" w:rsidRDefault="00243E47" w:rsidP="007F5EEC">
            <w:pPr>
              <w:spacing w:after="0" w:line="240" w:lineRule="auto"/>
              <w:contextualSpacing/>
              <w:jc w:val="both"/>
              <w:rPr>
                <w:rFonts w:ascii="Times New Roman" w:hAnsi="Times New Roman"/>
                <w:sz w:val="24"/>
                <w:szCs w:val="24"/>
              </w:rPr>
            </w:pPr>
            <w:r>
              <w:rPr>
                <w:rFonts w:ascii="Times New Roman" w:hAnsi="Times New Roman"/>
                <w:sz w:val="24"/>
                <w:szCs w:val="24"/>
              </w:rPr>
              <w:t>6</w:t>
            </w:r>
            <w:r w:rsidRPr="000639B3">
              <w:rPr>
                <w:rFonts w:ascii="Times New Roman" w:hAnsi="Times New Roman"/>
                <w:sz w:val="24"/>
                <w:szCs w:val="24"/>
              </w:rPr>
              <w:t>. The various types of electrical machines.</w:t>
            </w:r>
          </w:p>
        </w:tc>
      </w:tr>
      <w:tr w:rsidR="00243E47" w:rsidRPr="00C36808" w:rsidTr="007F5EEC">
        <w:trPr>
          <w:jc w:val="center"/>
        </w:trPr>
        <w:tc>
          <w:tcPr>
            <w:tcW w:w="1951" w:type="dxa"/>
            <w:vMerge w:val="restart"/>
          </w:tcPr>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contextualSpacing/>
              <w:jc w:val="center"/>
              <w:rPr>
                <w:rFonts w:ascii="Times New Roman" w:hAnsi="Times New Roman"/>
                <w:b/>
              </w:rPr>
            </w:pPr>
            <w:r w:rsidRPr="00C36808">
              <w:rPr>
                <w:rFonts w:ascii="Times New Roman" w:hAnsi="Times New Roman"/>
                <w:b/>
              </w:rPr>
              <w:t>Course Outcomes:</w:t>
            </w:r>
          </w:p>
        </w:tc>
        <w:tc>
          <w:tcPr>
            <w:tcW w:w="7291" w:type="dxa"/>
            <w:gridSpan w:val="2"/>
          </w:tcPr>
          <w:p w:rsidR="00243E47" w:rsidRPr="00C36808" w:rsidRDefault="00243E47" w:rsidP="007F5EEC">
            <w:pPr>
              <w:shd w:val="clear" w:color="auto" w:fill="FFFFFF"/>
              <w:spacing w:after="0" w:line="240" w:lineRule="auto"/>
              <w:ind w:right="237"/>
              <w:contextualSpacing/>
              <w:jc w:val="both"/>
              <w:rPr>
                <w:rFonts w:ascii="Times New Roman" w:hAnsi="Times New Roman"/>
              </w:rPr>
            </w:pPr>
            <w:r>
              <w:rPr>
                <w:rFonts w:ascii="Times New Roman" w:hAnsi="Times New Roman"/>
              </w:rPr>
              <w:t>After completing the course the student will be able to:</w:t>
            </w:r>
          </w:p>
        </w:tc>
      </w:tr>
      <w:tr w:rsidR="00243E47" w:rsidRPr="00C36808" w:rsidTr="007F5EEC">
        <w:trPr>
          <w:jc w:val="center"/>
        </w:trPr>
        <w:tc>
          <w:tcPr>
            <w:tcW w:w="1951" w:type="dxa"/>
            <w:vMerge/>
          </w:tcPr>
          <w:p w:rsidR="00243E47" w:rsidRPr="00C36808" w:rsidRDefault="00243E47" w:rsidP="007F5EEC">
            <w:pPr>
              <w:spacing w:after="0" w:line="240" w:lineRule="auto"/>
              <w:contextualSpacing/>
              <w:rPr>
                <w:rFonts w:ascii="Times New Roman" w:hAnsi="Times New Roman"/>
                <w:b/>
              </w:rPr>
            </w:pPr>
          </w:p>
        </w:tc>
        <w:tc>
          <w:tcPr>
            <w:tcW w:w="709" w:type="dxa"/>
          </w:tcPr>
          <w:p w:rsidR="00243E47" w:rsidRPr="005A1095" w:rsidRDefault="00243E47" w:rsidP="007F5EEC">
            <w:pPr>
              <w:spacing w:after="0" w:line="240" w:lineRule="auto"/>
              <w:contextualSpacing/>
              <w:rPr>
                <w:rFonts w:ascii="Times New Roman" w:hAnsi="Times New Roman"/>
                <w:b/>
              </w:rPr>
            </w:pPr>
            <w:r w:rsidRPr="005A1095">
              <w:rPr>
                <w:rFonts w:ascii="Times New Roman" w:hAnsi="Times New Roman"/>
                <w:b/>
              </w:rPr>
              <w:t>CO1</w:t>
            </w:r>
          </w:p>
        </w:tc>
        <w:tc>
          <w:tcPr>
            <w:tcW w:w="6582" w:type="dxa"/>
          </w:tcPr>
          <w:p w:rsidR="00243E47" w:rsidRPr="00C36808" w:rsidRDefault="00243E47" w:rsidP="007F5EEC">
            <w:pPr>
              <w:shd w:val="clear" w:color="auto" w:fill="FFFFFF"/>
              <w:spacing w:after="0" w:line="240" w:lineRule="auto"/>
              <w:ind w:right="237"/>
              <w:contextualSpacing/>
              <w:jc w:val="both"/>
              <w:rPr>
                <w:rFonts w:ascii="Times New Roman" w:hAnsi="Times New Roman"/>
              </w:rPr>
            </w:pPr>
            <w:r w:rsidRPr="00C36808">
              <w:rPr>
                <w:rFonts w:ascii="Times New Roman" w:hAnsi="Times New Roman"/>
              </w:rPr>
              <w:t>Understand</w:t>
            </w:r>
            <w:r>
              <w:rPr>
                <w:rFonts w:ascii="Times New Roman" w:hAnsi="Times New Roman"/>
              </w:rPr>
              <w:t xml:space="preserve"> the</w:t>
            </w:r>
            <w:r w:rsidRPr="00C36808">
              <w:rPr>
                <w:rFonts w:ascii="Times New Roman" w:hAnsi="Times New Roman"/>
              </w:rPr>
              <w:t xml:space="preserve"> construction and working of different types of alternator</w:t>
            </w:r>
            <w:r>
              <w:rPr>
                <w:rFonts w:ascii="Times New Roman" w:hAnsi="Times New Roman"/>
              </w:rPr>
              <w:t>s</w:t>
            </w:r>
            <w:r w:rsidRPr="00C36808">
              <w:rPr>
                <w:rFonts w:ascii="Times New Roman" w:hAnsi="Times New Roman"/>
              </w:rPr>
              <w:t xml:space="preserve">. </w:t>
            </w:r>
          </w:p>
        </w:tc>
      </w:tr>
      <w:tr w:rsidR="00243E47" w:rsidRPr="00C36808" w:rsidTr="007F5EEC">
        <w:trPr>
          <w:jc w:val="center"/>
        </w:trPr>
        <w:tc>
          <w:tcPr>
            <w:tcW w:w="1951" w:type="dxa"/>
            <w:vMerge/>
          </w:tcPr>
          <w:p w:rsidR="00243E47" w:rsidRPr="00C36808" w:rsidRDefault="00243E47" w:rsidP="007F5EEC">
            <w:pPr>
              <w:spacing w:after="0" w:line="240" w:lineRule="auto"/>
              <w:contextualSpacing/>
              <w:rPr>
                <w:rFonts w:ascii="Times New Roman" w:hAnsi="Times New Roman"/>
                <w:b/>
              </w:rPr>
            </w:pPr>
          </w:p>
        </w:tc>
        <w:tc>
          <w:tcPr>
            <w:tcW w:w="709" w:type="dxa"/>
          </w:tcPr>
          <w:p w:rsidR="00243E47" w:rsidRPr="005A1095" w:rsidRDefault="00243E47" w:rsidP="007F5EEC">
            <w:pPr>
              <w:spacing w:after="0" w:line="240" w:lineRule="auto"/>
              <w:contextualSpacing/>
              <w:rPr>
                <w:rFonts w:ascii="Times New Roman" w:hAnsi="Times New Roman"/>
                <w:b/>
              </w:rPr>
            </w:pPr>
            <w:r w:rsidRPr="005A1095">
              <w:rPr>
                <w:rFonts w:ascii="Times New Roman" w:hAnsi="Times New Roman"/>
                <w:b/>
              </w:rPr>
              <w:t>CO2</w:t>
            </w:r>
          </w:p>
        </w:tc>
        <w:tc>
          <w:tcPr>
            <w:tcW w:w="6582" w:type="dxa"/>
          </w:tcPr>
          <w:p w:rsidR="00243E47" w:rsidRPr="00C36808" w:rsidRDefault="00243E47" w:rsidP="007F5EEC">
            <w:pPr>
              <w:spacing w:after="0" w:line="240" w:lineRule="auto"/>
              <w:contextualSpacing/>
              <w:jc w:val="both"/>
              <w:rPr>
                <w:rFonts w:ascii="Times New Roman" w:hAnsi="Times New Roman"/>
              </w:rPr>
            </w:pPr>
            <w:r w:rsidRPr="00C36808">
              <w:rPr>
                <w:rFonts w:ascii="Times New Roman" w:hAnsi="Times New Roman"/>
              </w:rPr>
              <w:t>Determine the voltage regulation using different experimental methods and theoretical analysis.</w:t>
            </w:r>
          </w:p>
        </w:tc>
      </w:tr>
      <w:tr w:rsidR="00243E47" w:rsidRPr="00C36808" w:rsidTr="007F5EEC">
        <w:trPr>
          <w:jc w:val="center"/>
        </w:trPr>
        <w:tc>
          <w:tcPr>
            <w:tcW w:w="1951" w:type="dxa"/>
            <w:vMerge/>
          </w:tcPr>
          <w:p w:rsidR="00243E47" w:rsidRPr="00C36808" w:rsidRDefault="00243E47" w:rsidP="007F5EEC">
            <w:pPr>
              <w:spacing w:after="0" w:line="240" w:lineRule="auto"/>
              <w:contextualSpacing/>
              <w:rPr>
                <w:rFonts w:ascii="Times New Roman" w:hAnsi="Times New Roman"/>
                <w:b/>
              </w:rPr>
            </w:pPr>
          </w:p>
        </w:tc>
        <w:tc>
          <w:tcPr>
            <w:tcW w:w="709" w:type="dxa"/>
          </w:tcPr>
          <w:p w:rsidR="00243E47" w:rsidRPr="005A1095" w:rsidRDefault="00243E47" w:rsidP="007F5EEC">
            <w:pPr>
              <w:spacing w:after="0" w:line="240" w:lineRule="auto"/>
              <w:contextualSpacing/>
              <w:rPr>
                <w:rFonts w:ascii="Times New Roman" w:hAnsi="Times New Roman"/>
                <w:b/>
              </w:rPr>
            </w:pPr>
            <w:r w:rsidRPr="005A1095">
              <w:rPr>
                <w:rFonts w:ascii="Times New Roman" w:hAnsi="Times New Roman"/>
                <w:b/>
              </w:rPr>
              <w:t>CO3</w:t>
            </w:r>
          </w:p>
        </w:tc>
        <w:tc>
          <w:tcPr>
            <w:tcW w:w="6582" w:type="dxa"/>
          </w:tcPr>
          <w:p w:rsidR="00243E47" w:rsidRPr="00C36808" w:rsidRDefault="00243E47" w:rsidP="007F5EEC">
            <w:pPr>
              <w:spacing w:after="0" w:line="240" w:lineRule="auto"/>
              <w:contextualSpacing/>
              <w:jc w:val="both"/>
              <w:rPr>
                <w:rFonts w:ascii="Times New Roman" w:hAnsi="Times New Roman"/>
              </w:rPr>
            </w:pPr>
            <w:r w:rsidRPr="00C36808">
              <w:rPr>
                <w:rFonts w:ascii="Times New Roman" w:hAnsi="Times New Roman"/>
              </w:rPr>
              <w:t>Understand the</w:t>
            </w:r>
            <w:r>
              <w:rPr>
                <w:rFonts w:ascii="Times New Roman" w:hAnsi="Times New Roman"/>
              </w:rPr>
              <w:t xml:space="preserve"> </w:t>
            </w:r>
            <w:r w:rsidRPr="00C36808">
              <w:rPr>
                <w:rFonts w:ascii="Times New Roman" w:hAnsi="Times New Roman"/>
              </w:rPr>
              <w:t>characteristics</w:t>
            </w:r>
            <w:r>
              <w:rPr>
                <w:rFonts w:ascii="Times New Roman" w:hAnsi="Times New Roman"/>
              </w:rPr>
              <w:t xml:space="preserve"> of synchronous generators.</w:t>
            </w:r>
          </w:p>
        </w:tc>
      </w:tr>
      <w:tr w:rsidR="00243E47" w:rsidRPr="00C36808" w:rsidTr="007F5EEC">
        <w:trPr>
          <w:jc w:val="center"/>
        </w:trPr>
        <w:tc>
          <w:tcPr>
            <w:tcW w:w="1951" w:type="dxa"/>
            <w:vMerge/>
          </w:tcPr>
          <w:p w:rsidR="00243E47" w:rsidRPr="00C36808" w:rsidRDefault="00243E47" w:rsidP="007F5EEC">
            <w:pPr>
              <w:spacing w:after="0" w:line="240" w:lineRule="auto"/>
              <w:contextualSpacing/>
              <w:rPr>
                <w:rFonts w:ascii="Times New Roman" w:hAnsi="Times New Roman"/>
                <w:b/>
              </w:rPr>
            </w:pPr>
          </w:p>
        </w:tc>
        <w:tc>
          <w:tcPr>
            <w:tcW w:w="709" w:type="dxa"/>
          </w:tcPr>
          <w:p w:rsidR="00243E47" w:rsidRPr="005A1095" w:rsidRDefault="00243E47" w:rsidP="007F5EEC">
            <w:pPr>
              <w:spacing w:after="0" w:line="240" w:lineRule="auto"/>
              <w:contextualSpacing/>
              <w:rPr>
                <w:rFonts w:ascii="Times New Roman" w:hAnsi="Times New Roman"/>
                <w:b/>
              </w:rPr>
            </w:pPr>
            <w:r w:rsidRPr="005A1095">
              <w:rPr>
                <w:rFonts w:ascii="Times New Roman" w:hAnsi="Times New Roman"/>
                <w:b/>
              </w:rPr>
              <w:t>CO4</w:t>
            </w:r>
          </w:p>
        </w:tc>
        <w:tc>
          <w:tcPr>
            <w:tcW w:w="6582" w:type="dxa"/>
          </w:tcPr>
          <w:p w:rsidR="00243E47" w:rsidRPr="00C36808" w:rsidRDefault="00243E47" w:rsidP="007F5EEC">
            <w:pPr>
              <w:spacing w:after="0" w:line="240" w:lineRule="auto"/>
              <w:contextualSpacing/>
              <w:jc w:val="both"/>
              <w:rPr>
                <w:rFonts w:ascii="Times New Roman" w:hAnsi="Times New Roman"/>
              </w:rPr>
            </w:pPr>
            <w:r w:rsidRPr="00C36808">
              <w:rPr>
                <w:rFonts w:ascii="Times New Roman" w:hAnsi="Times New Roman"/>
              </w:rPr>
              <w:t>Understand the principles of synchroniza</w:t>
            </w:r>
            <w:r>
              <w:rPr>
                <w:rFonts w:ascii="Times New Roman" w:hAnsi="Times New Roman"/>
              </w:rPr>
              <w:t>tion and parallel operation under</w:t>
            </w:r>
            <w:r w:rsidRPr="00C36808">
              <w:rPr>
                <w:rFonts w:ascii="Times New Roman" w:hAnsi="Times New Roman"/>
              </w:rPr>
              <w:t xml:space="preserve"> different operating conditions.</w:t>
            </w:r>
          </w:p>
        </w:tc>
      </w:tr>
      <w:tr w:rsidR="00243E47" w:rsidRPr="00C36808" w:rsidTr="007F5EEC">
        <w:trPr>
          <w:jc w:val="center"/>
        </w:trPr>
        <w:tc>
          <w:tcPr>
            <w:tcW w:w="1951" w:type="dxa"/>
            <w:vMerge/>
          </w:tcPr>
          <w:p w:rsidR="00243E47" w:rsidRPr="00C36808" w:rsidRDefault="00243E47" w:rsidP="007F5EEC">
            <w:pPr>
              <w:spacing w:after="0" w:line="240" w:lineRule="auto"/>
              <w:contextualSpacing/>
              <w:rPr>
                <w:rFonts w:ascii="Times New Roman" w:hAnsi="Times New Roman"/>
                <w:b/>
              </w:rPr>
            </w:pPr>
          </w:p>
        </w:tc>
        <w:tc>
          <w:tcPr>
            <w:tcW w:w="709" w:type="dxa"/>
          </w:tcPr>
          <w:p w:rsidR="00243E47" w:rsidRPr="005A1095" w:rsidRDefault="00243E47" w:rsidP="007F5EEC">
            <w:pPr>
              <w:spacing w:after="0" w:line="240" w:lineRule="auto"/>
              <w:contextualSpacing/>
              <w:rPr>
                <w:rFonts w:ascii="Times New Roman" w:hAnsi="Times New Roman"/>
                <w:b/>
              </w:rPr>
            </w:pPr>
            <w:r w:rsidRPr="005A1095">
              <w:rPr>
                <w:rFonts w:ascii="Times New Roman" w:hAnsi="Times New Roman"/>
                <w:b/>
              </w:rPr>
              <w:t>CO5</w:t>
            </w:r>
          </w:p>
        </w:tc>
        <w:tc>
          <w:tcPr>
            <w:tcW w:w="6582" w:type="dxa"/>
          </w:tcPr>
          <w:p w:rsidR="00243E47" w:rsidRPr="00C36808" w:rsidRDefault="00243E47" w:rsidP="007F5EEC">
            <w:pPr>
              <w:shd w:val="clear" w:color="auto" w:fill="FFFFFF"/>
              <w:spacing w:after="0" w:line="240" w:lineRule="auto"/>
              <w:ind w:right="237"/>
              <w:contextualSpacing/>
              <w:jc w:val="both"/>
              <w:rPr>
                <w:rFonts w:ascii="Times New Roman" w:hAnsi="Times New Roman"/>
              </w:rPr>
            </w:pPr>
            <w:r w:rsidRPr="00C36808">
              <w:rPr>
                <w:rFonts w:ascii="Times New Roman" w:hAnsi="Times New Roman"/>
              </w:rPr>
              <w:t>Analyse</w:t>
            </w:r>
            <w:r>
              <w:rPr>
                <w:rFonts w:ascii="Times New Roman" w:hAnsi="Times New Roman"/>
              </w:rPr>
              <w:t xml:space="preserve"> the working and performance of s</w:t>
            </w:r>
            <w:r w:rsidRPr="00C36808">
              <w:rPr>
                <w:rFonts w:ascii="Times New Roman" w:hAnsi="Times New Roman"/>
              </w:rPr>
              <w:t>ynchronous motor.</w:t>
            </w:r>
          </w:p>
        </w:tc>
      </w:tr>
      <w:tr w:rsidR="00243E47" w:rsidRPr="00C36808" w:rsidTr="007F5EEC">
        <w:trPr>
          <w:jc w:val="center"/>
        </w:trPr>
        <w:tc>
          <w:tcPr>
            <w:tcW w:w="1951" w:type="dxa"/>
            <w:vMerge/>
          </w:tcPr>
          <w:p w:rsidR="00243E47" w:rsidRPr="00C36808" w:rsidRDefault="00243E47" w:rsidP="007F5EEC">
            <w:pPr>
              <w:spacing w:after="0" w:line="240" w:lineRule="auto"/>
              <w:contextualSpacing/>
              <w:rPr>
                <w:rFonts w:ascii="Times New Roman" w:hAnsi="Times New Roman"/>
                <w:b/>
              </w:rPr>
            </w:pPr>
          </w:p>
        </w:tc>
        <w:tc>
          <w:tcPr>
            <w:tcW w:w="709" w:type="dxa"/>
          </w:tcPr>
          <w:p w:rsidR="00243E47" w:rsidRPr="005A1095" w:rsidRDefault="00243E47" w:rsidP="007F5EEC">
            <w:pPr>
              <w:spacing w:after="0" w:line="240" w:lineRule="auto"/>
              <w:contextualSpacing/>
              <w:rPr>
                <w:rFonts w:ascii="Times New Roman" w:hAnsi="Times New Roman"/>
                <w:b/>
              </w:rPr>
            </w:pPr>
            <w:r w:rsidRPr="005A1095">
              <w:rPr>
                <w:rFonts w:ascii="Times New Roman" w:hAnsi="Times New Roman"/>
                <w:b/>
              </w:rPr>
              <w:t>CO6</w:t>
            </w:r>
          </w:p>
        </w:tc>
        <w:tc>
          <w:tcPr>
            <w:tcW w:w="6582" w:type="dxa"/>
          </w:tcPr>
          <w:p w:rsidR="00243E47" w:rsidRPr="00C36808" w:rsidRDefault="00243E47" w:rsidP="007F5EEC">
            <w:pPr>
              <w:spacing w:after="0" w:line="240" w:lineRule="auto"/>
              <w:contextualSpacing/>
              <w:jc w:val="both"/>
              <w:rPr>
                <w:rFonts w:ascii="Times New Roman" w:hAnsi="Times New Roman"/>
                <w:b/>
              </w:rPr>
            </w:pPr>
            <w:r w:rsidRPr="00C36808">
              <w:rPr>
                <w:rFonts w:ascii="Times New Roman" w:hAnsi="Times New Roman"/>
              </w:rPr>
              <w:t>Understand the construction, operation and starting methods of sin</w:t>
            </w:r>
            <w:r>
              <w:rPr>
                <w:rFonts w:ascii="Times New Roman" w:hAnsi="Times New Roman"/>
              </w:rPr>
              <w:t>gle phase induction motors and s</w:t>
            </w:r>
            <w:r w:rsidRPr="00C36808">
              <w:rPr>
                <w:rFonts w:ascii="Times New Roman" w:hAnsi="Times New Roman"/>
              </w:rPr>
              <w:t>tepper Motor.</w:t>
            </w:r>
          </w:p>
        </w:tc>
      </w:tr>
      <w:tr w:rsidR="00243E47" w:rsidRPr="00C36808" w:rsidTr="007F5EEC">
        <w:trPr>
          <w:jc w:val="center"/>
        </w:trPr>
        <w:tc>
          <w:tcPr>
            <w:tcW w:w="1951" w:type="dxa"/>
          </w:tcPr>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Default="00243E47" w:rsidP="007F5EEC">
            <w:pPr>
              <w:spacing w:after="0" w:line="240" w:lineRule="auto"/>
              <w:contextualSpacing/>
              <w:rPr>
                <w:rFonts w:ascii="Times New Roman" w:hAnsi="Times New Roman"/>
                <w:b/>
              </w:rPr>
            </w:pPr>
            <w:r>
              <w:rPr>
                <w:rFonts w:ascii="Times New Roman" w:hAnsi="Times New Roman"/>
                <w:b/>
              </w:rPr>
              <w:t xml:space="preserve">    </w:t>
            </w:r>
          </w:p>
          <w:p w:rsidR="00243E47"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rPr>
                <w:rFonts w:ascii="Times New Roman" w:hAnsi="Times New Roman"/>
                <w:b/>
              </w:rPr>
            </w:pPr>
            <w:r w:rsidRPr="00C36808">
              <w:rPr>
                <w:rFonts w:ascii="Times New Roman" w:hAnsi="Times New Roman"/>
                <w:b/>
              </w:rPr>
              <w:t>Course Content:</w:t>
            </w:r>
          </w:p>
        </w:tc>
        <w:tc>
          <w:tcPr>
            <w:tcW w:w="7291" w:type="dxa"/>
            <w:gridSpan w:val="2"/>
          </w:tcPr>
          <w:p w:rsidR="00243E47" w:rsidRPr="00AA00D8" w:rsidRDefault="00243E47" w:rsidP="007F5EEC">
            <w:pPr>
              <w:pStyle w:val="Heading4"/>
              <w:spacing w:before="0" w:line="240" w:lineRule="auto"/>
              <w:contextualSpacing/>
              <w:jc w:val="center"/>
              <w:rPr>
                <w:rFonts w:ascii="Times New Roman" w:hAnsi="Times New Roman"/>
                <w:sz w:val="24"/>
                <w:szCs w:val="24"/>
              </w:rPr>
            </w:pPr>
          </w:p>
          <w:p w:rsidR="00243E47" w:rsidRPr="00A76FF0" w:rsidRDefault="00243E47" w:rsidP="007F5EEC">
            <w:pPr>
              <w:pStyle w:val="Heading4"/>
              <w:spacing w:before="0" w:line="240" w:lineRule="auto"/>
              <w:contextualSpacing/>
              <w:jc w:val="center"/>
              <w:rPr>
                <w:rFonts w:ascii="Times New Roman" w:hAnsi="Times New Roman"/>
                <w:b w:val="0"/>
                <w:i/>
                <w:sz w:val="24"/>
                <w:szCs w:val="24"/>
                <w:u w:val="single"/>
              </w:rPr>
            </w:pPr>
            <w:r w:rsidRPr="00A76FF0">
              <w:rPr>
                <w:rFonts w:ascii="Times New Roman" w:hAnsi="Times New Roman"/>
                <w:sz w:val="24"/>
                <w:szCs w:val="24"/>
                <w:u w:val="single"/>
              </w:rPr>
              <w:t>UNIT-I</w:t>
            </w:r>
          </w:p>
          <w:p w:rsidR="00243E47" w:rsidRPr="004B112E" w:rsidRDefault="00243E47" w:rsidP="007F5EEC">
            <w:pPr>
              <w:pStyle w:val="BodyText3"/>
              <w:spacing w:after="0" w:line="240" w:lineRule="auto"/>
              <w:contextualSpacing/>
              <w:jc w:val="both"/>
              <w:rPr>
                <w:rFonts w:ascii="Times New Roman" w:hAnsi="Times New Roman" w:cs="Times New Roman"/>
                <w:sz w:val="24"/>
                <w:szCs w:val="24"/>
                <w:lang w:bidi="ar-SA"/>
              </w:rPr>
            </w:pPr>
            <w:r w:rsidRPr="004B112E">
              <w:rPr>
                <w:rFonts w:ascii="Times New Roman" w:hAnsi="Times New Roman" w:cs="Times New Roman"/>
                <w:b/>
                <w:sz w:val="24"/>
                <w:szCs w:val="24"/>
                <w:lang w:bidi="ar-SA"/>
              </w:rPr>
              <w:t>Synchronous generators</w:t>
            </w:r>
            <w:r w:rsidRPr="004B112E">
              <w:rPr>
                <w:rFonts w:ascii="Times New Roman" w:hAnsi="Times New Roman" w:cs="Times New Roman"/>
                <w:sz w:val="24"/>
                <w:szCs w:val="24"/>
                <w:lang w:bidi="ar-SA"/>
              </w:rPr>
              <w:t xml:space="preserve">: Construction, types of alternators, armature windings, EMF equation, armature reaction, leakage flux, synchronous reactance, equivalent circuit, </w:t>
            </w:r>
            <w:proofErr w:type="spellStart"/>
            <w:r w:rsidRPr="004B112E">
              <w:rPr>
                <w:rFonts w:ascii="Times New Roman" w:hAnsi="Times New Roman" w:cs="Times New Roman"/>
                <w:sz w:val="24"/>
                <w:szCs w:val="24"/>
                <w:lang w:bidi="ar-SA"/>
              </w:rPr>
              <w:t>phasor</w:t>
            </w:r>
            <w:proofErr w:type="spellEnd"/>
            <w:r w:rsidRPr="004B112E">
              <w:rPr>
                <w:rFonts w:ascii="Times New Roman" w:hAnsi="Times New Roman" w:cs="Times New Roman"/>
                <w:sz w:val="24"/>
                <w:szCs w:val="24"/>
                <w:lang w:bidi="ar-SA"/>
              </w:rPr>
              <w:t xml:space="preserve"> diagram.</w:t>
            </w:r>
          </w:p>
          <w:p w:rsidR="00243E47" w:rsidRPr="00AA00D8" w:rsidRDefault="00243E47" w:rsidP="007F5EEC">
            <w:pPr>
              <w:pStyle w:val="Heading4"/>
              <w:spacing w:before="0" w:line="240" w:lineRule="auto"/>
              <w:contextualSpacing/>
              <w:jc w:val="center"/>
              <w:rPr>
                <w:rFonts w:ascii="Times New Roman" w:hAnsi="Times New Roman"/>
                <w:b w:val="0"/>
                <w:i/>
                <w:sz w:val="16"/>
                <w:szCs w:val="24"/>
              </w:rPr>
            </w:pPr>
          </w:p>
          <w:p w:rsidR="00243E47" w:rsidRPr="00A76FF0" w:rsidRDefault="00243E47" w:rsidP="007F5EEC">
            <w:pPr>
              <w:pStyle w:val="Heading4"/>
              <w:spacing w:before="0" w:line="240" w:lineRule="auto"/>
              <w:contextualSpacing/>
              <w:jc w:val="center"/>
              <w:rPr>
                <w:rFonts w:ascii="Times New Roman" w:hAnsi="Times New Roman"/>
                <w:sz w:val="24"/>
                <w:szCs w:val="24"/>
                <w:u w:val="single"/>
              </w:rPr>
            </w:pPr>
            <w:r w:rsidRPr="00A76FF0">
              <w:rPr>
                <w:rFonts w:ascii="Times New Roman" w:hAnsi="Times New Roman"/>
                <w:sz w:val="24"/>
                <w:szCs w:val="24"/>
                <w:u w:val="single"/>
              </w:rPr>
              <w:t>UNIT-II</w:t>
            </w:r>
          </w:p>
          <w:p w:rsidR="00243E47" w:rsidRPr="004B112E" w:rsidRDefault="00243E47" w:rsidP="007F5EEC">
            <w:pPr>
              <w:pStyle w:val="BodyText3"/>
              <w:spacing w:after="0" w:line="240" w:lineRule="auto"/>
              <w:contextualSpacing/>
              <w:jc w:val="both"/>
              <w:rPr>
                <w:rFonts w:ascii="Times New Roman" w:hAnsi="Times New Roman" w:cs="Times New Roman"/>
                <w:sz w:val="24"/>
                <w:szCs w:val="24"/>
                <w:lang w:bidi="ar-SA"/>
              </w:rPr>
            </w:pPr>
            <w:r w:rsidRPr="004B112E">
              <w:rPr>
                <w:rFonts w:ascii="Times New Roman" w:hAnsi="Times New Roman" w:cs="Times New Roman"/>
                <w:b/>
                <w:sz w:val="24"/>
                <w:szCs w:val="24"/>
                <w:lang w:bidi="ar-SA"/>
              </w:rPr>
              <w:t>Voltage regulation of synchronous generators:</w:t>
            </w:r>
            <w:r w:rsidRPr="004B112E">
              <w:rPr>
                <w:rFonts w:ascii="Times New Roman" w:hAnsi="Times New Roman" w:cs="Times New Roman"/>
                <w:sz w:val="24"/>
                <w:szCs w:val="24"/>
                <w:lang w:bidi="ar-SA"/>
              </w:rPr>
              <w:t xml:space="preserve">  Voltage regulation, </w:t>
            </w:r>
          </w:p>
          <w:p w:rsidR="00243E47" w:rsidRPr="004B112E" w:rsidRDefault="00243E47" w:rsidP="007F5EEC">
            <w:pPr>
              <w:pStyle w:val="BodyText3"/>
              <w:spacing w:after="0" w:line="240" w:lineRule="auto"/>
              <w:contextualSpacing/>
              <w:jc w:val="both"/>
              <w:rPr>
                <w:rFonts w:ascii="Times New Roman" w:hAnsi="Times New Roman" w:cs="Times New Roman"/>
                <w:sz w:val="24"/>
                <w:szCs w:val="24"/>
                <w:lang w:bidi="ar-SA"/>
              </w:rPr>
            </w:pPr>
            <w:r w:rsidRPr="004B112E">
              <w:rPr>
                <w:rFonts w:ascii="Times New Roman" w:hAnsi="Times New Roman" w:cs="Times New Roman"/>
                <w:sz w:val="24"/>
                <w:szCs w:val="24"/>
                <w:lang w:bidi="ar-SA"/>
              </w:rPr>
              <w:t xml:space="preserve"> pre-determination of regulation by synchronous impedance,  ampere turn and </w:t>
            </w:r>
            <w:proofErr w:type="spellStart"/>
            <w:r w:rsidRPr="004B112E">
              <w:rPr>
                <w:rFonts w:ascii="Times New Roman" w:hAnsi="Times New Roman" w:cs="Times New Roman"/>
                <w:sz w:val="24"/>
                <w:szCs w:val="24"/>
                <w:lang w:bidi="ar-SA"/>
              </w:rPr>
              <w:t>Potier</w:t>
            </w:r>
            <w:proofErr w:type="spellEnd"/>
            <w:r w:rsidRPr="004B112E">
              <w:rPr>
                <w:rFonts w:ascii="Times New Roman" w:hAnsi="Times New Roman" w:cs="Times New Roman"/>
                <w:sz w:val="24"/>
                <w:szCs w:val="24"/>
                <w:lang w:bidi="ar-SA"/>
              </w:rPr>
              <w:t xml:space="preserve"> triangle methods, SCR and its importance.</w:t>
            </w:r>
          </w:p>
          <w:p w:rsidR="00243E47" w:rsidRPr="00A76FF0" w:rsidRDefault="00243E47" w:rsidP="007F5EEC">
            <w:pPr>
              <w:pStyle w:val="Heading4"/>
              <w:spacing w:before="0" w:line="240" w:lineRule="auto"/>
              <w:contextualSpacing/>
              <w:jc w:val="center"/>
              <w:rPr>
                <w:rFonts w:ascii="Times New Roman" w:hAnsi="Times New Roman"/>
                <w:b w:val="0"/>
                <w:i/>
                <w:sz w:val="24"/>
                <w:szCs w:val="24"/>
                <w:u w:val="single"/>
              </w:rPr>
            </w:pPr>
            <w:r w:rsidRPr="00A76FF0">
              <w:rPr>
                <w:rFonts w:ascii="Times New Roman" w:hAnsi="Times New Roman"/>
                <w:sz w:val="24"/>
                <w:szCs w:val="24"/>
                <w:u w:val="single"/>
              </w:rPr>
              <w:t>UNIT-III</w:t>
            </w:r>
          </w:p>
          <w:p w:rsidR="00243E47" w:rsidRPr="004B112E" w:rsidRDefault="00243E47" w:rsidP="007F5EEC">
            <w:pPr>
              <w:pStyle w:val="BodyText3"/>
              <w:spacing w:after="0" w:line="240" w:lineRule="auto"/>
              <w:contextualSpacing/>
              <w:jc w:val="both"/>
              <w:rPr>
                <w:rFonts w:ascii="Times New Roman" w:hAnsi="Times New Roman" w:cs="Times New Roman"/>
                <w:sz w:val="24"/>
                <w:szCs w:val="24"/>
                <w:lang w:bidi="ar-SA"/>
              </w:rPr>
            </w:pPr>
            <w:r w:rsidRPr="004B112E">
              <w:rPr>
                <w:rFonts w:ascii="Times New Roman" w:hAnsi="Times New Roman" w:cs="Times New Roman"/>
                <w:b/>
                <w:sz w:val="24"/>
                <w:szCs w:val="24"/>
                <w:lang w:bidi="ar-SA"/>
              </w:rPr>
              <w:t>Theory of salient pole machines:</w:t>
            </w:r>
            <w:r w:rsidRPr="004B112E">
              <w:rPr>
                <w:rFonts w:ascii="Times New Roman" w:hAnsi="Times New Roman" w:cs="Times New Roman"/>
                <w:sz w:val="24"/>
                <w:szCs w:val="24"/>
                <w:lang w:bidi="ar-SA"/>
              </w:rPr>
              <w:t xml:space="preserve"> Two reaction theory, </w:t>
            </w:r>
            <w:proofErr w:type="spellStart"/>
            <w:r w:rsidRPr="004B112E">
              <w:rPr>
                <w:rFonts w:ascii="Times New Roman" w:hAnsi="Times New Roman" w:cs="Times New Roman"/>
                <w:sz w:val="24"/>
                <w:szCs w:val="24"/>
                <w:lang w:bidi="ar-SA"/>
              </w:rPr>
              <w:t>phasor</w:t>
            </w:r>
            <w:proofErr w:type="spellEnd"/>
            <w:r w:rsidRPr="004B112E">
              <w:rPr>
                <w:rFonts w:ascii="Times New Roman" w:hAnsi="Times New Roman" w:cs="Times New Roman"/>
                <w:sz w:val="24"/>
                <w:szCs w:val="24"/>
                <w:lang w:bidi="ar-SA"/>
              </w:rPr>
              <w:t xml:space="preserve"> diagram, determination of </w:t>
            </w:r>
            <w:proofErr w:type="spellStart"/>
            <w:r w:rsidRPr="004B112E">
              <w:rPr>
                <w:rFonts w:ascii="Times New Roman" w:hAnsi="Times New Roman" w:cs="Times New Roman"/>
                <w:sz w:val="24"/>
                <w:szCs w:val="24"/>
                <w:lang w:bidi="ar-SA"/>
              </w:rPr>
              <w:t>X</w:t>
            </w:r>
            <w:r w:rsidRPr="004B112E">
              <w:rPr>
                <w:rFonts w:ascii="Times New Roman" w:hAnsi="Times New Roman" w:cs="Times New Roman"/>
                <w:sz w:val="32"/>
                <w:szCs w:val="32"/>
                <w:vertAlign w:val="subscript"/>
                <w:lang w:bidi="ar-SA"/>
              </w:rPr>
              <w:t>d</w:t>
            </w:r>
            <w:proofErr w:type="spellEnd"/>
            <w:r w:rsidRPr="004B112E">
              <w:rPr>
                <w:rFonts w:ascii="Times New Roman" w:hAnsi="Times New Roman" w:cs="Times New Roman"/>
                <w:sz w:val="24"/>
                <w:szCs w:val="24"/>
                <w:lang w:bidi="ar-SA"/>
              </w:rPr>
              <w:t xml:space="preserve"> and </w:t>
            </w:r>
            <w:proofErr w:type="spellStart"/>
            <w:r w:rsidRPr="004B112E">
              <w:rPr>
                <w:rFonts w:ascii="Times New Roman" w:hAnsi="Times New Roman" w:cs="Times New Roman"/>
                <w:sz w:val="24"/>
                <w:szCs w:val="24"/>
                <w:lang w:bidi="ar-SA"/>
              </w:rPr>
              <w:t>Xq</w:t>
            </w:r>
            <w:proofErr w:type="spellEnd"/>
            <w:r w:rsidRPr="004B112E">
              <w:rPr>
                <w:rFonts w:ascii="Times New Roman" w:hAnsi="Times New Roman" w:cs="Times New Roman"/>
                <w:sz w:val="24"/>
                <w:szCs w:val="24"/>
                <w:lang w:bidi="ar-SA"/>
              </w:rPr>
              <w:t xml:space="preserve"> from slip test- expression for power output of cylindrical and salient pole alternators, power angle characteristics. </w:t>
            </w:r>
          </w:p>
          <w:p w:rsidR="00243E47" w:rsidRPr="00A76FF0" w:rsidRDefault="00243E47" w:rsidP="007F5EEC">
            <w:pPr>
              <w:pStyle w:val="Heading4"/>
              <w:spacing w:before="0" w:line="240" w:lineRule="auto"/>
              <w:contextualSpacing/>
              <w:jc w:val="center"/>
              <w:rPr>
                <w:rFonts w:ascii="Times New Roman" w:hAnsi="Times New Roman"/>
                <w:b w:val="0"/>
                <w:i/>
                <w:sz w:val="24"/>
                <w:szCs w:val="24"/>
                <w:u w:val="single"/>
              </w:rPr>
            </w:pPr>
            <w:r w:rsidRPr="00A76FF0">
              <w:rPr>
                <w:rFonts w:ascii="Times New Roman" w:hAnsi="Times New Roman"/>
                <w:sz w:val="24"/>
                <w:szCs w:val="24"/>
                <w:u w:val="single"/>
              </w:rPr>
              <w:t>UNIT-IV</w:t>
            </w:r>
          </w:p>
          <w:p w:rsidR="00243E47" w:rsidRPr="004B112E" w:rsidRDefault="00243E47" w:rsidP="007F5EEC">
            <w:pPr>
              <w:pStyle w:val="BodyText3"/>
              <w:spacing w:after="0" w:line="240" w:lineRule="auto"/>
              <w:contextualSpacing/>
              <w:jc w:val="both"/>
              <w:rPr>
                <w:rFonts w:ascii="Times New Roman" w:hAnsi="Times New Roman" w:cs="Times New Roman"/>
                <w:sz w:val="24"/>
                <w:szCs w:val="24"/>
                <w:lang w:bidi="ar-SA"/>
              </w:rPr>
            </w:pPr>
            <w:r w:rsidRPr="004B112E">
              <w:rPr>
                <w:rFonts w:ascii="Times New Roman" w:hAnsi="Times New Roman" w:cs="Times New Roman"/>
                <w:b/>
                <w:sz w:val="24"/>
                <w:szCs w:val="24"/>
                <w:lang w:bidi="ar-SA"/>
              </w:rPr>
              <w:t>Parallel operation of alternators:</w:t>
            </w:r>
            <w:r w:rsidRPr="004B112E">
              <w:rPr>
                <w:rFonts w:ascii="Times New Roman" w:hAnsi="Times New Roman" w:cs="Times New Roman"/>
                <w:sz w:val="24"/>
                <w:szCs w:val="24"/>
                <w:lang w:bidi="ar-SA"/>
              </w:rPr>
              <w:t xml:space="preserve"> Conditions for parallel operation, synchronization, load sharing, synchronizing power, operation on infinite bus bar, effect of change of excitation, effect of change of mechanical </w:t>
            </w:r>
            <w:r w:rsidRPr="004B112E">
              <w:rPr>
                <w:rFonts w:ascii="Times New Roman" w:hAnsi="Times New Roman" w:cs="Times New Roman"/>
                <w:sz w:val="24"/>
                <w:szCs w:val="24"/>
                <w:lang w:bidi="ar-SA"/>
              </w:rPr>
              <w:lastRenderedPageBreak/>
              <w:t>input, excitation systems.</w:t>
            </w:r>
          </w:p>
          <w:p w:rsidR="00243E47" w:rsidRPr="004B112E" w:rsidRDefault="00243E47" w:rsidP="007F5EEC">
            <w:pPr>
              <w:pStyle w:val="BodyText3"/>
              <w:spacing w:after="0" w:line="240" w:lineRule="auto"/>
              <w:contextualSpacing/>
              <w:jc w:val="both"/>
              <w:rPr>
                <w:rFonts w:ascii="Times New Roman" w:hAnsi="Times New Roman" w:cs="Times New Roman"/>
                <w:sz w:val="24"/>
                <w:szCs w:val="24"/>
                <w:lang w:bidi="ar-SA"/>
              </w:rPr>
            </w:pPr>
          </w:p>
          <w:p w:rsidR="00243E47" w:rsidRPr="004B112E" w:rsidRDefault="00243E47" w:rsidP="007F5EEC">
            <w:pPr>
              <w:pStyle w:val="BodyText3"/>
              <w:spacing w:after="0" w:line="240" w:lineRule="auto"/>
              <w:contextualSpacing/>
              <w:jc w:val="both"/>
              <w:rPr>
                <w:rFonts w:ascii="Times New Roman" w:hAnsi="Times New Roman" w:cs="Times New Roman"/>
                <w:sz w:val="24"/>
                <w:szCs w:val="24"/>
                <w:lang w:bidi="ar-SA"/>
              </w:rPr>
            </w:pPr>
          </w:p>
          <w:p w:rsidR="00243E47" w:rsidRPr="004B112E" w:rsidRDefault="00243E47" w:rsidP="007F5EEC">
            <w:pPr>
              <w:pStyle w:val="BodyText3"/>
              <w:spacing w:after="0" w:line="240" w:lineRule="auto"/>
              <w:contextualSpacing/>
              <w:jc w:val="both"/>
              <w:rPr>
                <w:rFonts w:ascii="Times New Roman" w:hAnsi="Times New Roman" w:cs="Times New Roman"/>
                <w:sz w:val="24"/>
                <w:szCs w:val="24"/>
                <w:lang w:bidi="ar-SA"/>
              </w:rPr>
            </w:pPr>
          </w:p>
          <w:p w:rsidR="00243E47" w:rsidRPr="004B112E" w:rsidRDefault="00243E47" w:rsidP="007F5EEC">
            <w:pPr>
              <w:pStyle w:val="BodyText3"/>
              <w:spacing w:after="0" w:line="240" w:lineRule="auto"/>
              <w:contextualSpacing/>
              <w:jc w:val="center"/>
              <w:rPr>
                <w:rFonts w:ascii="Times New Roman" w:hAnsi="Times New Roman" w:cs="Times New Roman"/>
                <w:b/>
                <w:sz w:val="24"/>
                <w:szCs w:val="24"/>
                <w:lang w:bidi="ar-SA"/>
              </w:rPr>
            </w:pPr>
          </w:p>
          <w:p w:rsidR="00243E47" w:rsidRPr="00A76FF0" w:rsidRDefault="00243E47" w:rsidP="007F5EEC">
            <w:pPr>
              <w:pStyle w:val="BodyText3"/>
              <w:spacing w:after="0" w:line="240" w:lineRule="auto"/>
              <w:contextualSpacing/>
              <w:jc w:val="center"/>
              <w:rPr>
                <w:rFonts w:ascii="Times New Roman" w:hAnsi="Times New Roman" w:cs="Times New Roman"/>
                <w:b/>
                <w:sz w:val="24"/>
                <w:szCs w:val="24"/>
                <w:u w:val="single"/>
                <w:lang w:bidi="ar-SA"/>
              </w:rPr>
            </w:pPr>
            <w:r w:rsidRPr="00A76FF0">
              <w:rPr>
                <w:rFonts w:ascii="Times New Roman" w:hAnsi="Times New Roman" w:cs="Times New Roman"/>
                <w:b/>
                <w:sz w:val="24"/>
                <w:szCs w:val="24"/>
                <w:u w:val="single"/>
                <w:lang w:bidi="ar-SA"/>
              </w:rPr>
              <w:t>UNIT-V</w:t>
            </w:r>
          </w:p>
          <w:p w:rsidR="00243E47" w:rsidRPr="004B112E" w:rsidRDefault="00243E47" w:rsidP="007F5EEC">
            <w:pPr>
              <w:pStyle w:val="BodyText3"/>
              <w:spacing w:after="0" w:line="240" w:lineRule="auto"/>
              <w:contextualSpacing/>
              <w:jc w:val="both"/>
              <w:rPr>
                <w:rFonts w:ascii="Times New Roman" w:hAnsi="Times New Roman" w:cs="Times New Roman"/>
                <w:sz w:val="24"/>
                <w:szCs w:val="24"/>
                <w:lang w:bidi="ar-SA"/>
              </w:rPr>
            </w:pPr>
            <w:r w:rsidRPr="004B112E">
              <w:rPr>
                <w:rFonts w:ascii="Times New Roman" w:hAnsi="Times New Roman" w:cs="Times New Roman"/>
                <w:b/>
                <w:sz w:val="24"/>
                <w:szCs w:val="24"/>
                <w:lang w:bidi="ar-SA"/>
              </w:rPr>
              <w:t xml:space="preserve">Synchronous motor: </w:t>
            </w:r>
            <w:r w:rsidRPr="004B112E">
              <w:rPr>
                <w:rFonts w:ascii="Times New Roman" w:hAnsi="Times New Roman" w:cs="Times New Roman"/>
                <w:sz w:val="24"/>
                <w:szCs w:val="24"/>
                <w:lang w:bidi="ar-SA"/>
              </w:rPr>
              <w:t xml:space="preserve">Theory of operation, </w:t>
            </w:r>
            <w:proofErr w:type="spellStart"/>
            <w:r w:rsidRPr="004B112E">
              <w:rPr>
                <w:rFonts w:ascii="Times New Roman" w:hAnsi="Times New Roman" w:cs="Times New Roman"/>
                <w:sz w:val="24"/>
                <w:szCs w:val="24"/>
                <w:lang w:bidi="ar-SA"/>
              </w:rPr>
              <w:t>phasor</w:t>
            </w:r>
            <w:proofErr w:type="spellEnd"/>
            <w:r w:rsidRPr="004B112E">
              <w:rPr>
                <w:rFonts w:ascii="Times New Roman" w:hAnsi="Times New Roman" w:cs="Times New Roman"/>
                <w:sz w:val="24"/>
                <w:szCs w:val="24"/>
                <w:lang w:bidi="ar-SA"/>
              </w:rPr>
              <w:t xml:space="preserve"> diagrams, variation of current and power factor with excitation, hunting and its suppression, determination of V and inverted V curves, methods of starting.</w:t>
            </w:r>
          </w:p>
          <w:p w:rsidR="00243E47" w:rsidRPr="00351031" w:rsidRDefault="00243E47" w:rsidP="007F5EEC">
            <w:pPr>
              <w:spacing w:after="0" w:line="240" w:lineRule="auto"/>
              <w:contextualSpacing/>
              <w:jc w:val="center"/>
              <w:rPr>
                <w:rFonts w:ascii="Times New Roman" w:hAnsi="Times New Roman"/>
                <w:b/>
                <w:sz w:val="24"/>
                <w:szCs w:val="24"/>
              </w:rPr>
            </w:pPr>
          </w:p>
          <w:p w:rsidR="00243E47" w:rsidRPr="00A76FF0" w:rsidRDefault="00243E47" w:rsidP="007F5EEC">
            <w:pPr>
              <w:spacing w:after="0" w:line="240" w:lineRule="auto"/>
              <w:contextualSpacing/>
              <w:jc w:val="center"/>
              <w:rPr>
                <w:rFonts w:ascii="Times New Roman" w:hAnsi="Times New Roman"/>
                <w:sz w:val="24"/>
                <w:szCs w:val="24"/>
                <w:u w:val="single"/>
              </w:rPr>
            </w:pPr>
            <w:r w:rsidRPr="00A76FF0">
              <w:rPr>
                <w:rFonts w:ascii="Times New Roman" w:hAnsi="Times New Roman"/>
                <w:b/>
                <w:sz w:val="24"/>
                <w:szCs w:val="24"/>
                <w:u w:val="single"/>
              </w:rPr>
              <w:t>UNIT-VI</w:t>
            </w:r>
          </w:p>
          <w:p w:rsidR="00243E47" w:rsidRPr="00351031" w:rsidRDefault="00243E47" w:rsidP="007F5EEC">
            <w:pPr>
              <w:spacing w:after="0" w:line="240" w:lineRule="auto"/>
              <w:contextualSpacing/>
              <w:jc w:val="both"/>
              <w:rPr>
                <w:rFonts w:ascii="Times New Roman" w:hAnsi="Times New Roman"/>
                <w:sz w:val="24"/>
                <w:szCs w:val="24"/>
              </w:rPr>
            </w:pPr>
            <w:r w:rsidRPr="00351031">
              <w:rPr>
                <w:rFonts w:ascii="Times New Roman" w:hAnsi="Times New Roman"/>
                <w:b/>
                <w:sz w:val="24"/>
                <w:szCs w:val="24"/>
              </w:rPr>
              <w:t xml:space="preserve">Single phase induction motors: </w:t>
            </w:r>
            <w:r w:rsidRPr="00351031">
              <w:rPr>
                <w:rFonts w:ascii="Times New Roman" w:hAnsi="Times New Roman"/>
                <w:sz w:val="24"/>
                <w:szCs w:val="24"/>
              </w:rPr>
              <w:t>Principle of operation, double revolving field theory, cross field theory, equivalent circuit, determination of equivalent parameters, starting methods, split phase motors, shaded pole motor,  repulsion motor, universal motor and Stepper motor.</w:t>
            </w:r>
          </w:p>
          <w:p w:rsidR="00243E47" w:rsidRPr="00351031" w:rsidRDefault="00243E47" w:rsidP="007F5EEC">
            <w:pPr>
              <w:spacing w:after="0" w:line="240" w:lineRule="auto"/>
              <w:contextualSpacing/>
              <w:jc w:val="both"/>
              <w:rPr>
                <w:rFonts w:ascii="Times New Roman" w:hAnsi="Times New Roman"/>
                <w:sz w:val="24"/>
                <w:szCs w:val="24"/>
              </w:rPr>
            </w:pPr>
          </w:p>
        </w:tc>
      </w:tr>
      <w:tr w:rsidR="00243E47" w:rsidRPr="00C36808" w:rsidTr="007F5EEC">
        <w:trPr>
          <w:jc w:val="center"/>
        </w:trPr>
        <w:tc>
          <w:tcPr>
            <w:tcW w:w="1951" w:type="dxa"/>
          </w:tcPr>
          <w:p w:rsidR="00243E47" w:rsidRPr="00C36808" w:rsidRDefault="00243E47" w:rsidP="007F5EEC">
            <w:pPr>
              <w:spacing w:after="0" w:line="240" w:lineRule="auto"/>
              <w:contextualSpacing/>
              <w:rPr>
                <w:rFonts w:ascii="Times New Roman" w:hAnsi="Times New Roman"/>
                <w:b/>
              </w:rPr>
            </w:pPr>
          </w:p>
          <w:p w:rsidR="00243E47" w:rsidRDefault="00243E47" w:rsidP="007F5EEC">
            <w:pPr>
              <w:spacing w:after="0" w:line="240" w:lineRule="auto"/>
              <w:contextualSpacing/>
              <w:rPr>
                <w:rFonts w:ascii="Times New Roman" w:hAnsi="Times New Roman"/>
                <w:b/>
              </w:rPr>
            </w:pPr>
          </w:p>
          <w:p w:rsidR="00243E47" w:rsidRDefault="00243E47" w:rsidP="007F5EEC">
            <w:pPr>
              <w:spacing w:after="0" w:line="240" w:lineRule="auto"/>
              <w:contextualSpacing/>
              <w:rPr>
                <w:rFonts w:ascii="Times New Roman" w:hAnsi="Times New Roman"/>
                <w:b/>
              </w:rPr>
            </w:pPr>
          </w:p>
          <w:p w:rsidR="00243E47" w:rsidRPr="00C36808" w:rsidRDefault="00243E47" w:rsidP="007F5EEC">
            <w:pPr>
              <w:spacing w:after="0" w:line="240" w:lineRule="auto"/>
              <w:contextualSpacing/>
              <w:jc w:val="center"/>
              <w:rPr>
                <w:rFonts w:ascii="Times New Roman" w:hAnsi="Times New Roman"/>
                <w:b/>
              </w:rPr>
            </w:pPr>
          </w:p>
          <w:p w:rsidR="00243E47" w:rsidRDefault="00243E47" w:rsidP="007F5EEC">
            <w:pPr>
              <w:spacing w:after="0" w:line="240" w:lineRule="auto"/>
              <w:contextualSpacing/>
              <w:jc w:val="center"/>
              <w:rPr>
                <w:rFonts w:ascii="Times New Roman" w:hAnsi="Times New Roman"/>
                <w:b/>
              </w:rPr>
            </w:pPr>
            <w:r>
              <w:rPr>
                <w:rFonts w:ascii="Times New Roman" w:hAnsi="Times New Roman"/>
                <w:b/>
              </w:rPr>
              <w:t>Text books</w:t>
            </w:r>
          </w:p>
          <w:p w:rsidR="00243E47" w:rsidRDefault="00243E47" w:rsidP="007F5EEC">
            <w:pPr>
              <w:spacing w:after="0" w:line="240" w:lineRule="auto"/>
              <w:contextualSpacing/>
              <w:jc w:val="center"/>
              <w:rPr>
                <w:rFonts w:ascii="Times New Roman" w:hAnsi="Times New Roman"/>
                <w:b/>
              </w:rPr>
            </w:pPr>
            <w:r>
              <w:rPr>
                <w:rFonts w:ascii="Times New Roman" w:hAnsi="Times New Roman"/>
                <w:b/>
              </w:rPr>
              <w:t>&amp;</w:t>
            </w:r>
          </w:p>
          <w:p w:rsidR="00243E47" w:rsidRPr="00C36808" w:rsidRDefault="00243E47" w:rsidP="007F5EEC">
            <w:pPr>
              <w:spacing w:after="0" w:line="240" w:lineRule="auto"/>
              <w:contextualSpacing/>
              <w:jc w:val="center"/>
              <w:rPr>
                <w:rFonts w:ascii="Times New Roman" w:hAnsi="Times New Roman"/>
                <w:b/>
              </w:rPr>
            </w:pPr>
            <w:r>
              <w:rPr>
                <w:rFonts w:ascii="Times New Roman" w:hAnsi="Times New Roman"/>
                <w:b/>
              </w:rPr>
              <w:t>Reference b</w:t>
            </w:r>
            <w:r w:rsidRPr="00C36808">
              <w:rPr>
                <w:rFonts w:ascii="Times New Roman" w:hAnsi="Times New Roman"/>
                <w:b/>
              </w:rPr>
              <w:t>ooks:</w:t>
            </w:r>
          </w:p>
        </w:tc>
        <w:tc>
          <w:tcPr>
            <w:tcW w:w="7291" w:type="dxa"/>
            <w:gridSpan w:val="2"/>
          </w:tcPr>
          <w:p w:rsidR="00243E47" w:rsidRPr="00351031" w:rsidRDefault="00243E47" w:rsidP="007F5EEC">
            <w:pPr>
              <w:spacing w:after="0" w:line="240" w:lineRule="auto"/>
              <w:contextualSpacing/>
              <w:jc w:val="both"/>
              <w:rPr>
                <w:rFonts w:ascii="Times New Roman" w:hAnsi="Times New Roman"/>
                <w:b/>
                <w:sz w:val="24"/>
                <w:szCs w:val="24"/>
              </w:rPr>
            </w:pPr>
            <w:r>
              <w:rPr>
                <w:rFonts w:ascii="Times New Roman" w:hAnsi="Times New Roman"/>
                <w:b/>
                <w:sz w:val="24"/>
                <w:szCs w:val="24"/>
              </w:rPr>
              <w:t>Text b</w:t>
            </w:r>
            <w:r w:rsidRPr="00351031">
              <w:rPr>
                <w:rFonts w:ascii="Times New Roman" w:hAnsi="Times New Roman"/>
                <w:b/>
                <w:sz w:val="24"/>
                <w:szCs w:val="24"/>
              </w:rPr>
              <w:t xml:space="preserve">ooks: </w:t>
            </w:r>
          </w:p>
          <w:p w:rsidR="00243E47" w:rsidRPr="00351031" w:rsidRDefault="00243E47" w:rsidP="007F5EEC">
            <w:pPr>
              <w:spacing w:after="0" w:line="240" w:lineRule="auto"/>
              <w:contextualSpacing/>
              <w:jc w:val="both"/>
              <w:rPr>
                <w:rFonts w:ascii="Times New Roman" w:hAnsi="Times New Roman"/>
                <w:sz w:val="24"/>
                <w:szCs w:val="24"/>
              </w:rPr>
            </w:pPr>
            <w:proofErr w:type="gramStart"/>
            <w:r w:rsidRPr="00351031">
              <w:rPr>
                <w:rFonts w:ascii="Times New Roman" w:hAnsi="Times New Roman"/>
                <w:sz w:val="24"/>
                <w:szCs w:val="24"/>
              </w:rPr>
              <w:t>1.</w:t>
            </w:r>
            <w:r>
              <w:rPr>
                <w:rFonts w:ascii="Times New Roman" w:hAnsi="Times New Roman"/>
                <w:sz w:val="24"/>
                <w:szCs w:val="24"/>
              </w:rPr>
              <w:t>“</w:t>
            </w:r>
            <w:proofErr w:type="gramEnd"/>
            <w:r>
              <w:rPr>
                <w:rFonts w:ascii="Times New Roman" w:hAnsi="Times New Roman"/>
                <w:sz w:val="24"/>
                <w:szCs w:val="24"/>
              </w:rPr>
              <w:t>Theory and performance of e</w:t>
            </w:r>
            <w:r w:rsidRPr="00351031">
              <w:rPr>
                <w:rFonts w:ascii="Times New Roman" w:hAnsi="Times New Roman"/>
                <w:sz w:val="24"/>
                <w:szCs w:val="24"/>
              </w:rPr>
              <w:t xml:space="preserve">lectrical machines”,  by J.B Gupta, SK </w:t>
            </w:r>
            <w:proofErr w:type="spellStart"/>
            <w:r w:rsidRPr="00351031">
              <w:rPr>
                <w:rFonts w:ascii="Times New Roman" w:hAnsi="Times New Roman"/>
                <w:sz w:val="24"/>
                <w:szCs w:val="24"/>
              </w:rPr>
              <w:t>Kataria</w:t>
            </w:r>
            <w:proofErr w:type="spellEnd"/>
            <w:r w:rsidRPr="00351031">
              <w:rPr>
                <w:rFonts w:ascii="Times New Roman" w:hAnsi="Times New Roman"/>
                <w:sz w:val="24"/>
                <w:szCs w:val="24"/>
              </w:rPr>
              <w:t>&amp; sons,3</w:t>
            </w:r>
            <w:r w:rsidRPr="00351031">
              <w:rPr>
                <w:rFonts w:ascii="Times New Roman" w:hAnsi="Times New Roman"/>
                <w:sz w:val="24"/>
                <w:szCs w:val="24"/>
                <w:vertAlign w:val="superscript"/>
              </w:rPr>
              <w:t>rd</w:t>
            </w:r>
            <w:r>
              <w:rPr>
                <w:rFonts w:ascii="Times New Roman" w:hAnsi="Times New Roman"/>
                <w:sz w:val="24"/>
                <w:szCs w:val="24"/>
              </w:rPr>
              <w:t xml:space="preserve"> E</w:t>
            </w:r>
            <w:r w:rsidRPr="00351031">
              <w:rPr>
                <w:rFonts w:ascii="Times New Roman" w:hAnsi="Times New Roman"/>
                <w:sz w:val="24"/>
                <w:szCs w:val="24"/>
              </w:rPr>
              <w:t>dition,2013.</w:t>
            </w:r>
          </w:p>
          <w:p w:rsidR="00243E47" w:rsidRPr="00351031" w:rsidRDefault="00243E47" w:rsidP="007F5EEC">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Electrical m</w:t>
            </w:r>
            <w:r w:rsidRPr="00351031">
              <w:rPr>
                <w:rFonts w:ascii="Times New Roman" w:hAnsi="Times New Roman"/>
                <w:sz w:val="24"/>
                <w:szCs w:val="24"/>
              </w:rPr>
              <w:t xml:space="preserve">achines”, by </w:t>
            </w:r>
            <w:proofErr w:type="spellStart"/>
            <w:r w:rsidRPr="00351031">
              <w:rPr>
                <w:rFonts w:ascii="Times New Roman" w:hAnsi="Times New Roman"/>
                <w:sz w:val="24"/>
                <w:szCs w:val="24"/>
              </w:rPr>
              <w:t>Ashfaq</w:t>
            </w:r>
            <w:proofErr w:type="spellEnd"/>
            <w:r>
              <w:rPr>
                <w:rFonts w:ascii="Times New Roman" w:hAnsi="Times New Roman"/>
                <w:sz w:val="24"/>
                <w:szCs w:val="24"/>
              </w:rPr>
              <w:t xml:space="preserve"> </w:t>
            </w:r>
            <w:proofErr w:type="spellStart"/>
            <w:r>
              <w:rPr>
                <w:rFonts w:ascii="Times New Roman" w:hAnsi="Times New Roman"/>
                <w:sz w:val="24"/>
                <w:szCs w:val="24"/>
              </w:rPr>
              <w:t>Hussain</w:t>
            </w:r>
            <w:proofErr w:type="spellEnd"/>
            <w:r w:rsidRPr="00351031">
              <w:rPr>
                <w:rFonts w:ascii="Times New Roman" w:hAnsi="Times New Roman"/>
                <w:sz w:val="24"/>
                <w:szCs w:val="24"/>
              </w:rPr>
              <w:t xml:space="preserve">, </w:t>
            </w:r>
            <w:proofErr w:type="spellStart"/>
            <w:r w:rsidRPr="00351031">
              <w:rPr>
                <w:rFonts w:ascii="Times New Roman" w:hAnsi="Times New Roman"/>
                <w:sz w:val="24"/>
                <w:szCs w:val="24"/>
              </w:rPr>
              <w:t>Dhanpatrai</w:t>
            </w:r>
            <w:proofErr w:type="spellEnd"/>
            <w:r w:rsidRPr="00351031">
              <w:rPr>
                <w:rFonts w:ascii="Times New Roman" w:hAnsi="Times New Roman"/>
                <w:sz w:val="24"/>
                <w:szCs w:val="24"/>
              </w:rPr>
              <w:t>&amp; co (P) Ltd,7</w:t>
            </w:r>
            <w:r w:rsidRPr="00351031">
              <w:rPr>
                <w:rFonts w:ascii="Times New Roman" w:hAnsi="Times New Roman"/>
                <w:sz w:val="24"/>
                <w:szCs w:val="24"/>
                <w:vertAlign w:val="superscript"/>
              </w:rPr>
              <w:t>th</w:t>
            </w:r>
            <w:r>
              <w:rPr>
                <w:rFonts w:ascii="Times New Roman" w:hAnsi="Times New Roman"/>
                <w:sz w:val="24"/>
                <w:szCs w:val="24"/>
              </w:rPr>
              <w:t xml:space="preserve"> E</w:t>
            </w:r>
            <w:r w:rsidRPr="00351031">
              <w:rPr>
                <w:rFonts w:ascii="Times New Roman" w:hAnsi="Times New Roman"/>
                <w:sz w:val="24"/>
                <w:szCs w:val="24"/>
              </w:rPr>
              <w:t>dition.</w:t>
            </w:r>
          </w:p>
          <w:p w:rsidR="00243E47" w:rsidRPr="00351031" w:rsidRDefault="00243E47" w:rsidP="007F5EEC">
            <w:pPr>
              <w:spacing w:after="0" w:line="240" w:lineRule="auto"/>
              <w:contextualSpacing/>
              <w:jc w:val="both"/>
              <w:rPr>
                <w:rFonts w:ascii="Times New Roman" w:hAnsi="Times New Roman"/>
                <w:sz w:val="24"/>
                <w:szCs w:val="24"/>
              </w:rPr>
            </w:pPr>
            <w:r>
              <w:rPr>
                <w:rFonts w:ascii="Times New Roman" w:hAnsi="Times New Roman"/>
                <w:b/>
                <w:sz w:val="24"/>
                <w:szCs w:val="24"/>
              </w:rPr>
              <w:t>Reference b</w:t>
            </w:r>
            <w:r w:rsidRPr="00351031">
              <w:rPr>
                <w:rFonts w:ascii="Times New Roman" w:hAnsi="Times New Roman"/>
                <w:b/>
                <w:sz w:val="24"/>
                <w:szCs w:val="24"/>
              </w:rPr>
              <w:t>ooks:</w:t>
            </w:r>
          </w:p>
          <w:p w:rsidR="00243E47" w:rsidRPr="00351031" w:rsidRDefault="00243E47" w:rsidP="007F5EEC">
            <w:pPr>
              <w:spacing w:after="0" w:line="240" w:lineRule="auto"/>
              <w:contextualSpacing/>
              <w:jc w:val="both"/>
              <w:rPr>
                <w:rFonts w:ascii="Times New Roman" w:hAnsi="Times New Roman"/>
                <w:sz w:val="24"/>
                <w:szCs w:val="24"/>
              </w:rPr>
            </w:pPr>
            <w:proofErr w:type="gramStart"/>
            <w:r w:rsidRPr="00351031">
              <w:rPr>
                <w:rFonts w:ascii="Times New Roman" w:hAnsi="Times New Roman"/>
                <w:sz w:val="24"/>
                <w:szCs w:val="24"/>
              </w:rPr>
              <w:t>1.</w:t>
            </w:r>
            <w:r>
              <w:rPr>
                <w:rFonts w:ascii="Times New Roman" w:hAnsi="Times New Roman"/>
                <w:sz w:val="24"/>
                <w:szCs w:val="24"/>
              </w:rPr>
              <w:t>“</w:t>
            </w:r>
            <w:proofErr w:type="gramEnd"/>
            <w:r>
              <w:rPr>
                <w:rFonts w:ascii="Times New Roman" w:hAnsi="Times New Roman"/>
                <w:sz w:val="24"/>
                <w:szCs w:val="24"/>
              </w:rPr>
              <w:t xml:space="preserve">Electrical machinery”, by </w:t>
            </w:r>
            <w:proofErr w:type="spellStart"/>
            <w:r>
              <w:rPr>
                <w:rFonts w:ascii="Times New Roman" w:hAnsi="Times New Roman"/>
                <w:sz w:val="24"/>
                <w:szCs w:val="24"/>
              </w:rPr>
              <w:t>Dr.</w:t>
            </w:r>
            <w:proofErr w:type="spellEnd"/>
            <w:r>
              <w:rPr>
                <w:rFonts w:ascii="Times New Roman" w:hAnsi="Times New Roman"/>
                <w:sz w:val="24"/>
                <w:szCs w:val="24"/>
              </w:rPr>
              <w:t xml:space="preserve"> P.S </w:t>
            </w:r>
            <w:proofErr w:type="spellStart"/>
            <w:r>
              <w:rPr>
                <w:rFonts w:ascii="Times New Roman" w:hAnsi="Times New Roman"/>
                <w:sz w:val="24"/>
                <w:szCs w:val="24"/>
              </w:rPr>
              <w:t>Bimbhra</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351031">
              <w:rPr>
                <w:rFonts w:ascii="Times New Roman" w:hAnsi="Times New Roman"/>
                <w:sz w:val="24"/>
                <w:szCs w:val="24"/>
              </w:rPr>
              <w:t>hanna</w:t>
            </w:r>
            <w:proofErr w:type="spellEnd"/>
            <w:r w:rsidRPr="00351031">
              <w:rPr>
                <w:rFonts w:ascii="Times New Roman" w:hAnsi="Times New Roman"/>
                <w:sz w:val="24"/>
                <w:szCs w:val="24"/>
              </w:rPr>
              <w:t xml:space="preserve"> publishers.</w:t>
            </w:r>
          </w:p>
          <w:p w:rsidR="00243E47" w:rsidRPr="00351031" w:rsidRDefault="00243E47" w:rsidP="007F5EEC">
            <w:pPr>
              <w:spacing w:after="0" w:line="240" w:lineRule="auto"/>
              <w:contextualSpacing/>
              <w:jc w:val="both"/>
              <w:rPr>
                <w:rFonts w:ascii="Times New Roman" w:hAnsi="Times New Roman"/>
                <w:sz w:val="24"/>
                <w:szCs w:val="24"/>
              </w:rPr>
            </w:pPr>
            <w:proofErr w:type="gramStart"/>
            <w:r w:rsidRPr="00351031">
              <w:rPr>
                <w:rFonts w:ascii="Times New Roman" w:hAnsi="Times New Roman"/>
                <w:sz w:val="24"/>
                <w:szCs w:val="24"/>
              </w:rPr>
              <w:t>2.“</w:t>
            </w:r>
            <w:proofErr w:type="gramEnd"/>
            <w:r w:rsidRPr="00351031">
              <w:rPr>
                <w:rFonts w:ascii="Times New Roman" w:hAnsi="Times New Roman"/>
                <w:sz w:val="24"/>
                <w:szCs w:val="24"/>
              </w:rPr>
              <w:t xml:space="preserve">Electrical machines”,  by </w:t>
            </w:r>
            <w:proofErr w:type="spellStart"/>
            <w:r w:rsidRPr="00351031">
              <w:rPr>
                <w:rFonts w:ascii="Times New Roman" w:hAnsi="Times New Roman"/>
                <w:sz w:val="24"/>
                <w:szCs w:val="24"/>
              </w:rPr>
              <w:t>I.J.Nagarath</w:t>
            </w:r>
            <w:proofErr w:type="spellEnd"/>
            <w:r w:rsidRPr="00351031">
              <w:rPr>
                <w:rFonts w:ascii="Times New Roman" w:hAnsi="Times New Roman"/>
                <w:sz w:val="24"/>
                <w:szCs w:val="24"/>
              </w:rPr>
              <w:t xml:space="preserve"> and </w:t>
            </w:r>
            <w:proofErr w:type="spellStart"/>
            <w:r w:rsidRPr="00351031">
              <w:rPr>
                <w:rFonts w:ascii="Times New Roman" w:hAnsi="Times New Roman"/>
                <w:sz w:val="24"/>
                <w:szCs w:val="24"/>
              </w:rPr>
              <w:t>D.P.Kothari</w:t>
            </w:r>
            <w:proofErr w:type="spellEnd"/>
            <w:r w:rsidRPr="00351031">
              <w:rPr>
                <w:rFonts w:ascii="Times New Roman" w:hAnsi="Times New Roman"/>
                <w:sz w:val="24"/>
                <w:szCs w:val="24"/>
              </w:rPr>
              <w:t>, 5</w:t>
            </w:r>
            <w:r w:rsidRPr="00351031">
              <w:rPr>
                <w:rFonts w:ascii="Times New Roman" w:hAnsi="Times New Roman"/>
                <w:sz w:val="24"/>
                <w:szCs w:val="24"/>
                <w:vertAlign w:val="superscript"/>
              </w:rPr>
              <w:t>th</w:t>
            </w:r>
            <w:r>
              <w:rPr>
                <w:rFonts w:ascii="Times New Roman" w:hAnsi="Times New Roman"/>
                <w:sz w:val="24"/>
                <w:szCs w:val="24"/>
              </w:rPr>
              <w:t xml:space="preserve"> E</w:t>
            </w:r>
            <w:r w:rsidRPr="00351031">
              <w:rPr>
                <w:rFonts w:ascii="Times New Roman" w:hAnsi="Times New Roman"/>
                <w:sz w:val="24"/>
                <w:szCs w:val="24"/>
              </w:rPr>
              <w:t>dition, Tata McGraw-Hill.</w:t>
            </w:r>
          </w:p>
          <w:p w:rsidR="00243E47" w:rsidRPr="00351031" w:rsidRDefault="00243E47" w:rsidP="007F5EEC">
            <w:pPr>
              <w:spacing w:after="0" w:line="240" w:lineRule="auto"/>
              <w:contextualSpacing/>
              <w:rPr>
                <w:rFonts w:ascii="Times New Roman" w:hAnsi="Times New Roman"/>
                <w:sz w:val="24"/>
                <w:szCs w:val="24"/>
              </w:rPr>
            </w:pPr>
          </w:p>
        </w:tc>
      </w:tr>
      <w:tr w:rsidR="00243E47" w:rsidRPr="00C36808" w:rsidTr="007F5EEC">
        <w:trPr>
          <w:jc w:val="center"/>
        </w:trPr>
        <w:tc>
          <w:tcPr>
            <w:tcW w:w="1951" w:type="dxa"/>
          </w:tcPr>
          <w:p w:rsidR="00243E47" w:rsidRPr="00A44DC2" w:rsidRDefault="00243E47" w:rsidP="007F5EEC">
            <w:pPr>
              <w:spacing w:after="0" w:line="240" w:lineRule="auto"/>
              <w:contextualSpacing/>
              <w:rPr>
                <w:rFonts w:ascii="Times New Roman" w:hAnsi="Times New Roman" w:cs="Times New Roman"/>
                <w:b/>
                <w:sz w:val="24"/>
                <w:szCs w:val="24"/>
              </w:rPr>
            </w:pPr>
          </w:p>
          <w:p w:rsidR="00243E47" w:rsidRPr="00A44DC2" w:rsidRDefault="00243E47" w:rsidP="007F5EEC">
            <w:pPr>
              <w:spacing w:after="0" w:line="240" w:lineRule="auto"/>
              <w:contextualSpacing/>
              <w:rPr>
                <w:rFonts w:ascii="Times New Roman" w:hAnsi="Times New Roman" w:cs="Times New Roman"/>
                <w:b/>
                <w:sz w:val="24"/>
                <w:szCs w:val="24"/>
              </w:rPr>
            </w:pPr>
            <w:r w:rsidRPr="00A44DC2">
              <w:rPr>
                <w:rFonts w:ascii="Times New Roman" w:hAnsi="Times New Roman" w:cs="Times New Roman"/>
                <w:b/>
                <w:sz w:val="24"/>
                <w:szCs w:val="24"/>
              </w:rPr>
              <w:t>e-Resources:</w:t>
            </w:r>
          </w:p>
        </w:tc>
        <w:tc>
          <w:tcPr>
            <w:tcW w:w="7291" w:type="dxa"/>
            <w:gridSpan w:val="2"/>
          </w:tcPr>
          <w:p w:rsidR="00243E47" w:rsidRPr="00864619" w:rsidRDefault="00243E47" w:rsidP="007F5EEC">
            <w:pPr>
              <w:spacing w:after="0" w:line="240" w:lineRule="auto"/>
              <w:contextualSpacing/>
              <w:rPr>
                <w:rFonts w:ascii="Times New Roman" w:hAnsi="Times New Roman" w:cs="Times New Roman"/>
                <w:sz w:val="24"/>
                <w:szCs w:val="24"/>
              </w:rPr>
            </w:pPr>
            <w:hyperlink r:id="rId5" w:history="1">
              <w:r w:rsidRPr="00864619">
                <w:rPr>
                  <w:rStyle w:val="Hyperlink"/>
                  <w:rFonts w:ascii="Times New Roman" w:hAnsi="Times New Roman"/>
                  <w:sz w:val="24"/>
                  <w:szCs w:val="24"/>
                </w:rPr>
                <w:t>http://nptel.ac.in/courses</w:t>
              </w:r>
            </w:hyperlink>
          </w:p>
          <w:p w:rsidR="00243E47" w:rsidRPr="00864619" w:rsidRDefault="00243E47" w:rsidP="007F5EEC">
            <w:pPr>
              <w:spacing w:after="0" w:line="240" w:lineRule="auto"/>
              <w:contextualSpacing/>
              <w:rPr>
                <w:rFonts w:ascii="Times New Roman" w:hAnsi="Times New Roman" w:cs="Times New Roman"/>
                <w:sz w:val="24"/>
                <w:szCs w:val="24"/>
              </w:rPr>
            </w:pPr>
            <w:hyperlink r:id="rId6" w:history="1">
              <w:r w:rsidRPr="00864619">
                <w:rPr>
                  <w:rStyle w:val="Hyperlink"/>
                  <w:rFonts w:ascii="Times New Roman" w:hAnsi="Times New Roman"/>
                  <w:sz w:val="24"/>
                  <w:szCs w:val="24"/>
                </w:rPr>
                <w:t>http://iete-elan.ac.in</w:t>
              </w:r>
            </w:hyperlink>
          </w:p>
          <w:p w:rsidR="00243E47" w:rsidRPr="00A44DC2" w:rsidRDefault="00243E47" w:rsidP="007F5EEC">
            <w:pPr>
              <w:spacing w:after="0" w:line="240" w:lineRule="auto"/>
              <w:contextualSpacing/>
              <w:rPr>
                <w:rFonts w:ascii="Times New Roman" w:hAnsi="Times New Roman" w:cs="Times New Roman"/>
                <w:sz w:val="24"/>
                <w:szCs w:val="24"/>
              </w:rPr>
            </w:pPr>
            <w:hyperlink r:id="rId7" w:history="1">
              <w:r w:rsidRPr="00864619">
                <w:rPr>
                  <w:rStyle w:val="Hyperlink"/>
                  <w:rFonts w:ascii="Times New Roman" w:hAnsi="Times New Roman"/>
                  <w:sz w:val="24"/>
                  <w:szCs w:val="24"/>
                </w:rPr>
                <w:t>http://freevideolectures.com/university/iitm</w:t>
              </w:r>
            </w:hyperlink>
          </w:p>
        </w:tc>
      </w:tr>
    </w:tbl>
    <w:p w:rsidR="00243E47" w:rsidRPr="001705AA" w:rsidRDefault="00243E47" w:rsidP="00243E47">
      <w:pPr>
        <w:shd w:val="clear" w:color="auto" w:fill="FFFFFF"/>
        <w:spacing w:after="0" w:line="339" w:lineRule="atLeast"/>
        <w:ind w:right="237"/>
        <w:rPr>
          <w:rFonts w:ascii="Times New Roman" w:hAnsi="Times New Roman"/>
          <w:sz w:val="24"/>
          <w:szCs w:val="24"/>
        </w:rPr>
      </w:pPr>
    </w:p>
    <w:p w:rsidR="009E5666" w:rsidRDefault="00243E47"/>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47"/>
    <w:rsid w:val="00243E47"/>
    <w:rsid w:val="00314071"/>
    <w:rsid w:val="004C1F32"/>
    <w:rsid w:val="0069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E47"/>
    <w:rPr>
      <w:rFonts w:ascii="Calibri" w:eastAsia="Times New Roman" w:hAnsi="Calibri" w:cs="Gautami"/>
      <w:lang w:val="en-IN" w:eastAsia="en-IN"/>
    </w:rPr>
  </w:style>
  <w:style w:type="paragraph" w:styleId="Heading4">
    <w:name w:val="heading 4"/>
    <w:basedOn w:val="Normal"/>
    <w:next w:val="Normal"/>
    <w:link w:val="Heading4Char"/>
    <w:uiPriority w:val="9"/>
    <w:semiHidden/>
    <w:unhideWhenUsed/>
    <w:qFormat/>
    <w:rsid w:val="00243E47"/>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43E47"/>
    <w:rPr>
      <w:rFonts w:ascii="Calibri" w:eastAsia="Times New Roman" w:hAnsi="Calibri" w:cs="Times New Roman"/>
      <w:b/>
      <w:bCs/>
      <w:sz w:val="28"/>
      <w:szCs w:val="28"/>
      <w:lang w:val="en-IN" w:eastAsia="en-IN"/>
    </w:rPr>
  </w:style>
  <w:style w:type="character" w:styleId="Hyperlink">
    <w:name w:val="Hyperlink"/>
    <w:uiPriority w:val="99"/>
    <w:rsid w:val="00243E47"/>
    <w:rPr>
      <w:u w:val="single"/>
    </w:rPr>
  </w:style>
  <w:style w:type="paragraph" w:styleId="BodyText3">
    <w:name w:val="Body Text 3"/>
    <w:basedOn w:val="Normal"/>
    <w:link w:val="BodyText3Char"/>
    <w:uiPriority w:val="99"/>
    <w:unhideWhenUsed/>
    <w:rsid w:val="00243E47"/>
    <w:pPr>
      <w:spacing w:after="120"/>
    </w:pPr>
    <w:rPr>
      <w:sz w:val="16"/>
      <w:szCs w:val="16"/>
      <w:u w:color="000000"/>
      <w:lang w:bidi="te-IN"/>
    </w:rPr>
  </w:style>
  <w:style w:type="character" w:customStyle="1" w:styleId="BodyText3Char">
    <w:name w:val="Body Text 3 Char"/>
    <w:basedOn w:val="DefaultParagraphFont"/>
    <w:link w:val="BodyText3"/>
    <w:uiPriority w:val="99"/>
    <w:rsid w:val="00243E47"/>
    <w:rPr>
      <w:rFonts w:ascii="Calibri" w:eastAsia="Times New Roman" w:hAnsi="Calibri" w:cs="Gautami"/>
      <w:sz w:val="16"/>
      <w:szCs w:val="16"/>
      <w:u w:color="000000"/>
      <w:lang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E47"/>
    <w:rPr>
      <w:rFonts w:ascii="Calibri" w:eastAsia="Times New Roman" w:hAnsi="Calibri" w:cs="Gautami"/>
      <w:lang w:val="en-IN" w:eastAsia="en-IN"/>
    </w:rPr>
  </w:style>
  <w:style w:type="paragraph" w:styleId="Heading4">
    <w:name w:val="heading 4"/>
    <w:basedOn w:val="Normal"/>
    <w:next w:val="Normal"/>
    <w:link w:val="Heading4Char"/>
    <w:uiPriority w:val="9"/>
    <w:semiHidden/>
    <w:unhideWhenUsed/>
    <w:qFormat/>
    <w:rsid w:val="00243E47"/>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43E47"/>
    <w:rPr>
      <w:rFonts w:ascii="Calibri" w:eastAsia="Times New Roman" w:hAnsi="Calibri" w:cs="Times New Roman"/>
      <w:b/>
      <w:bCs/>
      <w:sz w:val="28"/>
      <w:szCs w:val="28"/>
      <w:lang w:val="en-IN" w:eastAsia="en-IN"/>
    </w:rPr>
  </w:style>
  <w:style w:type="character" w:styleId="Hyperlink">
    <w:name w:val="Hyperlink"/>
    <w:uiPriority w:val="99"/>
    <w:rsid w:val="00243E47"/>
    <w:rPr>
      <w:u w:val="single"/>
    </w:rPr>
  </w:style>
  <w:style w:type="paragraph" w:styleId="BodyText3">
    <w:name w:val="Body Text 3"/>
    <w:basedOn w:val="Normal"/>
    <w:link w:val="BodyText3Char"/>
    <w:uiPriority w:val="99"/>
    <w:unhideWhenUsed/>
    <w:rsid w:val="00243E47"/>
    <w:pPr>
      <w:spacing w:after="120"/>
    </w:pPr>
    <w:rPr>
      <w:sz w:val="16"/>
      <w:szCs w:val="16"/>
      <w:u w:color="000000"/>
      <w:lang w:bidi="te-IN"/>
    </w:rPr>
  </w:style>
  <w:style w:type="character" w:customStyle="1" w:styleId="BodyText3Char">
    <w:name w:val="Body Text 3 Char"/>
    <w:basedOn w:val="DefaultParagraphFont"/>
    <w:link w:val="BodyText3"/>
    <w:uiPriority w:val="99"/>
    <w:rsid w:val="00243E47"/>
    <w:rPr>
      <w:rFonts w:ascii="Calibri" w:eastAsia="Times New Roman" w:hAnsi="Calibri" w:cs="Gautami"/>
      <w:sz w:val="16"/>
      <w:szCs w:val="16"/>
      <w:u w:color="000000"/>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eevideolectures.com/university/ii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ete-elan.ac.in" TargetMode="External"/><Relationship Id="rId5" Type="http://schemas.openxmlformats.org/officeDocument/2006/relationships/hyperlink" Target="http://nptel.ac.in/cour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2022-12-23T04:37:00Z</dcterms:created>
  <dcterms:modified xsi:type="dcterms:W3CDTF">2022-12-23T04:37:00Z</dcterms:modified>
</cp:coreProperties>
</file>